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4B93D" w14:textId="1B032331" w:rsidR="00BD31B4" w:rsidRDefault="00BD31B4" w:rsidP="007F4519">
      <w:pPr>
        <w:contextualSpacing/>
        <w:jc w:val="center"/>
        <w:rPr>
          <w:rFonts w:ascii="Arial" w:hAnsi="Arial" w:cs="Arial"/>
          <w:b/>
          <w:sz w:val="32"/>
          <w:szCs w:val="32"/>
          <w:u w:val="single"/>
        </w:rPr>
      </w:pPr>
      <w:r>
        <w:rPr>
          <w:noProof/>
        </w:rPr>
        <w:drawing>
          <wp:anchor distT="0" distB="0" distL="114300" distR="114300" simplePos="0" relativeHeight="251659264" behindDoc="0" locked="0" layoutInCell="1" allowOverlap="1" wp14:anchorId="6269D3F5" wp14:editId="3E6DF5E6">
            <wp:simplePos x="0" y="0"/>
            <wp:positionH relativeFrom="column">
              <wp:posOffset>-409574</wp:posOffset>
            </wp:positionH>
            <wp:positionV relativeFrom="paragraph">
              <wp:posOffset>-504825</wp:posOffset>
            </wp:positionV>
            <wp:extent cx="6724650" cy="874393"/>
            <wp:effectExtent l="0" t="0" r="0" b="0"/>
            <wp:wrapNone/>
            <wp:docPr id="1184734406" name="Picture 1" descr="A black background with colorful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734406" name="Picture 1" descr="A black background with colorful text&#10;&#10;Description automatically generated"/>
                    <pic:cNvPicPr/>
                  </pic:nvPicPr>
                  <pic:blipFill rotWithShape="1">
                    <a:blip r:embed="rId8" cstate="print">
                      <a:extLst>
                        <a:ext uri="{28A0092B-C50C-407E-A947-70E740481C1C}">
                          <a14:useLocalDpi xmlns:a14="http://schemas.microsoft.com/office/drawing/2010/main" val="0"/>
                        </a:ext>
                      </a:extLst>
                    </a:blip>
                    <a:srcRect t="21154" b="23718"/>
                    <a:stretch/>
                  </pic:blipFill>
                  <pic:spPr bwMode="auto">
                    <a:xfrm>
                      <a:off x="0" y="0"/>
                      <a:ext cx="6798680" cy="8840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DCDFB4" w14:textId="77777777" w:rsidR="00BD31B4" w:rsidRDefault="00BD31B4" w:rsidP="007F4519">
      <w:pPr>
        <w:contextualSpacing/>
        <w:jc w:val="center"/>
        <w:rPr>
          <w:rFonts w:ascii="Arial" w:hAnsi="Arial" w:cs="Arial"/>
          <w:b/>
          <w:sz w:val="32"/>
          <w:szCs w:val="32"/>
          <w:u w:val="single"/>
        </w:rPr>
      </w:pPr>
    </w:p>
    <w:p w14:paraId="70C03FA5" w14:textId="746946D4" w:rsidR="007F4519" w:rsidRPr="00567FB6" w:rsidRDefault="007F4519" w:rsidP="007F4519">
      <w:pPr>
        <w:contextualSpacing/>
        <w:jc w:val="center"/>
        <w:rPr>
          <w:rFonts w:ascii="Arial" w:hAnsi="Arial" w:cs="Arial"/>
          <w:b/>
          <w:sz w:val="32"/>
          <w:szCs w:val="32"/>
          <w:u w:val="single"/>
        </w:rPr>
      </w:pPr>
      <w:r w:rsidRPr="00567FB6">
        <w:rPr>
          <w:rFonts w:ascii="Arial" w:hAnsi="Arial" w:cs="Arial"/>
          <w:b/>
          <w:sz w:val="32"/>
          <w:szCs w:val="32"/>
          <w:u w:val="single"/>
        </w:rPr>
        <w:t>CALL FOR APPLICATIONS</w:t>
      </w:r>
    </w:p>
    <w:p w14:paraId="1A567FC6" w14:textId="77777777" w:rsidR="007F4519" w:rsidRPr="00567FB6" w:rsidRDefault="007F4519" w:rsidP="007F4519">
      <w:pPr>
        <w:contextualSpacing/>
        <w:jc w:val="center"/>
        <w:rPr>
          <w:rFonts w:ascii="Arial" w:hAnsi="Arial" w:cs="Arial"/>
          <w:b/>
          <w:sz w:val="32"/>
          <w:szCs w:val="32"/>
          <w:u w:val="single"/>
        </w:rPr>
      </w:pPr>
    </w:p>
    <w:p w14:paraId="037098E3" w14:textId="77777777" w:rsidR="007F4519" w:rsidRPr="00567FB6" w:rsidRDefault="007F4519" w:rsidP="007F4519">
      <w:pPr>
        <w:contextualSpacing/>
        <w:jc w:val="center"/>
        <w:rPr>
          <w:rFonts w:ascii="Arial" w:hAnsi="Arial" w:cs="Arial"/>
          <w:b/>
          <w:sz w:val="32"/>
          <w:szCs w:val="32"/>
          <w:u w:val="single"/>
        </w:rPr>
      </w:pPr>
      <w:r w:rsidRPr="00567FB6">
        <w:rPr>
          <w:rFonts w:ascii="Arial" w:hAnsi="Arial" w:cs="Arial"/>
          <w:b/>
          <w:sz w:val="32"/>
          <w:szCs w:val="32"/>
          <w:u w:val="single"/>
        </w:rPr>
        <w:t>SEAOHUN 2024 FELLOWSHIP PROGRAM</w:t>
      </w:r>
    </w:p>
    <w:p w14:paraId="11A5FAA9" w14:textId="77777777" w:rsidR="007F4519" w:rsidRPr="00567FB6" w:rsidRDefault="007F4519" w:rsidP="007F4519">
      <w:pPr>
        <w:contextualSpacing/>
        <w:rPr>
          <w:rFonts w:ascii="Arial" w:hAnsi="Arial" w:cs="Arial"/>
          <w:b/>
        </w:rPr>
      </w:pPr>
    </w:p>
    <w:p w14:paraId="278DCFBB" w14:textId="77777777" w:rsidR="007F4519" w:rsidRDefault="007F4519" w:rsidP="007F4519">
      <w:pPr>
        <w:contextualSpacing/>
        <w:rPr>
          <w:rFonts w:ascii="Arial" w:hAnsi="Arial" w:cs="Arial"/>
          <w:b/>
        </w:rPr>
      </w:pPr>
    </w:p>
    <w:p w14:paraId="06670477" w14:textId="77777777" w:rsidR="007F4519" w:rsidRPr="00567FB6" w:rsidRDefault="007F4519" w:rsidP="007F4519">
      <w:pPr>
        <w:contextualSpacing/>
        <w:rPr>
          <w:rFonts w:ascii="Arial" w:hAnsi="Arial" w:cs="Arial"/>
          <w:b/>
        </w:rPr>
      </w:pPr>
      <w:r w:rsidRPr="00567FB6">
        <w:rPr>
          <w:rFonts w:ascii="Arial" w:hAnsi="Arial" w:cs="Arial"/>
          <w:b/>
        </w:rPr>
        <w:t xml:space="preserve">Background </w:t>
      </w:r>
    </w:p>
    <w:p w14:paraId="3923004E" w14:textId="77777777" w:rsidR="007F4519" w:rsidRPr="00567FB6" w:rsidRDefault="007F4519" w:rsidP="007F4519">
      <w:pPr>
        <w:contextualSpacing/>
        <w:rPr>
          <w:rFonts w:ascii="Arial" w:hAnsi="Arial" w:cs="Arial"/>
        </w:rPr>
      </w:pPr>
    </w:p>
    <w:p w14:paraId="0ECF7739" w14:textId="7506ED19" w:rsidR="007F4519" w:rsidRDefault="00A70E77" w:rsidP="007F4519">
      <w:pPr>
        <w:spacing w:before="41"/>
        <w:contextualSpacing/>
        <w:jc w:val="both"/>
        <w:rPr>
          <w:rFonts w:ascii="Arial" w:hAnsi="Arial" w:cs="Arial"/>
        </w:rPr>
      </w:pPr>
      <w:r w:rsidRPr="000142E5">
        <w:rPr>
          <w:rFonts w:ascii="Arial" w:hAnsi="Arial" w:cs="Arial"/>
          <w:b/>
          <w:bCs/>
          <w:i/>
          <w:iCs/>
        </w:rPr>
        <w:t xml:space="preserve">The </w:t>
      </w:r>
      <w:r w:rsidR="007F4519" w:rsidRPr="000142E5">
        <w:rPr>
          <w:rFonts w:ascii="Arial" w:hAnsi="Arial" w:cs="Arial"/>
          <w:b/>
          <w:bCs/>
          <w:i/>
          <w:iCs/>
        </w:rPr>
        <w:t>Southeast Asia One Health University Network (SEAOHUN)</w:t>
      </w:r>
      <w:r w:rsidR="007F4519" w:rsidRPr="00567FB6">
        <w:rPr>
          <w:rFonts w:ascii="Arial" w:hAnsi="Arial" w:cs="Arial"/>
        </w:rPr>
        <w:t xml:space="preserve">, established in late 2011 with the support from United States Agency for International Development (USAID), is a regional network </w:t>
      </w:r>
      <w:r w:rsidR="002D1DB8">
        <w:rPr>
          <w:rFonts w:ascii="Arial" w:hAnsi="Arial" w:cs="Arial"/>
        </w:rPr>
        <w:t>comprising</w:t>
      </w:r>
      <w:r w:rsidRPr="00567FB6">
        <w:rPr>
          <w:rFonts w:ascii="Arial" w:hAnsi="Arial" w:cs="Arial"/>
        </w:rPr>
        <w:t xml:space="preserve"> </w:t>
      </w:r>
      <w:r w:rsidR="007F4519" w:rsidRPr="00567FB6">
        <w:rPr>
          <w:rFonts w:ascii="Arial" w:hAnsi="Arial" w:cs="Arial"/>
        </w:rPr>
        <w:t xml:space="preserve">over 100 universities </w:t>
      </w:r>
      <w:r>
        <w:rPr>
          <w:rFonts w:ascii="Arial" w:hAnsi="Arial" w:cs="Arial"/>
        </w:rPr>
        <w:t>across</w:t>
      </w:r>
      <w:r w:rsidRPr="00567FB6">
        <w:rPr>
          <w:rFonts w:ascii="Arial" w:hAnsi="Arial" w:cs="Arial"/>
        </w:rPr>
        <w:t xml:space="preserve"> </w:t>
      </w:r>
      <w:r w:rsidR="007F4519" w:rsidRPr="00567FB6">
        <w:rPr>
          <w:rFonts w:ascii="Arial" w:hAnsi="Arial" w:cs="Arial"/>
        </w:rPr>
        <w:t>eight Southeast Asian countries</w:t>
      </w:r>
      <w:r>
        <w:rPr>
          <w:rFonts w:ascii="Arial" w:hAnsi="Arial" w:cs="Arial"/>
        </w:rPr>
        <w:t>. Its primary aim is to</w:t>
      </w:r>
      <w:r w:rsidR="007F4519" w:rsidRPr="00567FB6">
        <w:rPr>
          <w:rFonts w:ascii="Arial" w:hAnsi="Arial" w:cs="Arial"/>
        </w:rPr>
        <w:t xml:space="preserve"> </w:t>
      </w:r>
      <w:r>
        <w:rPr>
          <w:rFonts w:ascii="Arial" w:hAnsi="Arial" w:cs="Arial"/>
        </w:rPr>
        <w:t>cultivate</w:t>
      </w:r>
      <w:r w:rsidR="007F4519" w:rsidRPr="00567FB6">
        <w:rPr>
          <w:rFonts w:ascii="Arial" w:hAnsi="Arial" w:cs="Arial"/>
        </w:rPr>
        <w:t xml:space="preserve"> a resilient and </w:t>
      </w:r>
      <w:r>
        <w:rPr>
          <w:rFonts w:ascii="Arial" w:hAnsi="Arial" w:cs="Arial"/>
        </w:rPr>
        <w:t>skilled</w:t>
      </w:r>
      <w:r w:rsidRPr="00567FB6">
        <w:rPr>
          <w:rFonts w:ascii="Arial" w:hAnsi="Arial" w:cs="Arial"/>
        </w:rPr>
        <w:t xml:space="preserve"> </w:t>
      </w:r>
      <w:r w:rsidR="007F4519" w:rsidRPr="00567FB6">
        <w:rPr>
          <w:rFonts w:ascii="Arial" w:hAnsi="Arial" w:cs="Arial"/>
        </w:rPr>
        <w:t>One Health workforce</w:t>
      </w:r>
      <w:r>
        <w:rPr>
          <w:rFonts w:ascii="Arial" w:hAnsi="Arial" w:cs="Arial"/>
        </w:rPr>
        <w:t xml:space="preserve"> capable</w:t>
      </w:r>
      <w:r w:rsidR="007F4519" w:rsidRPr="00567FB6">
        <w:rPr>
          <w:rFonts w:ascii="Arial" w:hAnsi="Arial" w:cs="Arial"/>
        </w:rPr>
        <w:t xml:space="preserve"> to effectively prevent</w:t>
      </w:r>
      <w:r>
        <w:rPr>
          <w:rFonts w:ascii="Arial" w:hAnsi="Arial" w:cs="Arial"/>
        </w:rPr>
        <w:t>ing</w:t>
      </w:r>
      <w:r w:rsidR="007F4519" w:rsidRPr="00567FB6">
        <w:rPr>
          <w:rFonts w:ascii="Arial" w:hAnsi="Arial" w:cs="Arial"/>
        </w:rPr>
        <w:t>, detect</w:t>
      </w:r>
      <w:r>
        <w:rPr>
          <w:rFonts w:ascii="Arial" w:hAnsi="Arial" w:cs="Arial"/>
        </w:rPr>
        <w:t>ing</w:t>
      </w:r>
      <w:r w:rsidR="007F4519" w:rsidRPr="00567FB6">
        <w:rPr>
          <w:rFonts w:ascii="Arial" w:hAnsi="Arial" w:cs="Arial"/>
        </w:rPr>
        <w:t>, and respond to infectious disease threats</w:t>
      </w:r>
      <w:r>
        <w:rPr>
          <w:rFonts w:ascii="Arial" w:hAnsi="Arial" w:cs="Arial"/>
        </w:rPr>
        <w:t xml:space="preserve">. This goal is pursued through the </w:t>
      </w:r>
      <w:r w:rsidR="002D1DB8">
        <w:rPr>
          <w:rFonts w:ascii="Arial" w:hAnsi="Arial" w:cs="Arial"/>
        </w:rPr>
        <w:t>collaborative efforts of</w:t>
      </w:r>
      <w:r w:rsidR="007F4519" w:rsidRPr="00567FB6">
        <w:rPr>
          <w:rFonts w:ascii="Arial" w:hAnsi="Arial" w:cs="Arial"/>
        </w:rPr>
        <w:t xml:space="preserve"> member </w:t>
      </w:r>
      <w:r w:rsidR="002D1DB8">
        <w:rPr>
          <w:rFonts w:ascii="Arial" w:hAnsi="Arial" w:cs="Arial"/>
        </w:rPr>
        <w:t>u</w:t>
      </w:r>
      <w:r w:rsidR="007F4519" w:rsidRPr="00567FB6">
        <w:rPr>
          <w:rFonts w:ascii="Arial" w:hAnsi="Arial" w:cs="Arial"/>
        </w:rPr>
        <w:t>niversities</w:t>
      </w:r>
      <w:r w:rsidR="002D1DB8">
        <w:rPr>
          <w:rFonts w:ascii="Arial" w:hAnsi="Arial" w:cs="Arial"/>
        </w:rPr>
        <w:t>, which leverage education, research, and training excellence</w:t>
      </w:r>
      <w:r w:rsidR="007F4519" w:rsidRPr="00567FB6">
        <w:rPr>
          <w:rFonts w:ascii="Arial" w:hAnsi="Arial" w:cs="Arial"/>
        </w:rPr>
        <w:t xml:space="preserve">. SEAOHUN advocates the role of universities to a) </w:t>
      </w:r>
      <w:r w:rsidR="002D1DB8">
        <w:rPr>
          <w:rFonts w:ascii="Arial" w:hAnsi="Arial" w:cs="Arial"/>
        </w:rPr>
        <w:t>enhance the</w:t>
      </w:r>
      <w:r w:rsidR="007F4519" w:rsidRPr="00567FB6">
        <w:rPr>
          <w:rFonts w:ascii="Arial" w:hAnsi="Arial" w:cs="Arial"/>
        </w:rPr>
        <w:t xml:space="preserve"> capacity of professionals across </w:t>
      </w:r>
      <w:r w:rsidR="002D1DB8">
        <w:rPr>
          <w:rFonts w:ascii="Arial" w:hAnsi="Arial" w:cs="Arial"/>
        </w:rPr>
        <w:t xml:space="preserve">various </w:t>
      </w:r>
      <w:r w:rsidR="007F4519" w:rsidRPr="00567FB6">
        <w:rPr>
          <w:rFonts w:ascii="Arial" w:hAnsi="Arial" w:cs="Arial"/>
        </w:rPr>
        <w:t xml:space="preserve">sectors to </w:t>
      </w:r>
      <w:r w:rsidR="002D1DB8">
        <w:rPr>
          <w:rFonts w:ascii="Arial" w:hAnsi="Arial" w:cs="Arial"/>
        </w:rPr>
        <w:t xml:space="preserve">address </w:t>
      </w:r>
      <w:r w:rsidR="007F4519" w:rsidRPr="00567FB6">
        <w:rPr>
          <w:rFonts w:ascii="Arial" w:hAnsi="Arial" w:cs="Arial"/>
        </w:rPr>
        <w:t xml:space="preserve">complex One Health issues, b) conduct research </w:t>
      </w:r>
      <w:r w:rsidR="002D1DB8">
        <w:rPr>
          <w:rFonts w:ascii="Arial" w:hAnsi="Arial" w:cs="Arial"/>
        </w:rPr>
        <w:t xml:space="preserve">to inform </w:t>
      </w:r>
      <w:r w:rsidR="007F4519" w:rsidRPr="00567FB6">
        <w:rPr>
          <w:rFonts w:ascii="Arial" w:hAnsi="Arial" w:cs="Arial"/>
        </w:rPr>
        <w:t>evidence-based decision</w:t>
      </w:r>
      <w:r w:rsidR="002D1DB8">
        <w:rPr>
          <w:rFonts w:ascii="Arial" w:hAnsi="Arial" w:cs="Arial"/>
        </w:rPr>
        <w:t>-</w:t>
      </w:r>
      <w:r w:rsidR="007F4519" w:rsidRPr="00567FB6">
        <w:rPr>
          <w:rFonts w:ascii="Arial" w:hAnsi="Arial" w:cs="Arial"/>
        </w:rPr>
        <w:t xml:space="preserve">making, and c) </w:t>
      </w:r>
      <w:r w:rsidR="002D1DB8">
        <w:rPr>
          <w:rFonts w:ascii="Arial" w:hAnsi="Arial" w:cs="Arial"/>
        </w:rPr>
        <w:t>support</w:t>
      </w:r>
      <w:r w:rsidR="002D1DB8" w:rsidRPr="00567FB6">
        <w:rPr>
          <w:rFonts w:ascii="Arial" w:hAnsi="Arial" w:cs="Arial"/>
        </w:rPr>
        <w:t xml:space="preserve"> </w:t>
      </w:r>
      <w:r w:rsidR="007F4519" w:rsidRPr="00567FB6">
        <w:rPr>
          <w:rFonts w:ascii="Arial" w:hAnsi="Arial" w:cs="Arial"/>
        </w:rPr>
        <w:t xml:space="preserve">governments </w:t>
      </w:r>
      <w:r w:rsidR="002D1DB8">
        <w:rPr>
          <w:rFonts w:ascii="Arial" w:hAnsi="Arial" w:cs="Arial"/>
        </w:rPr>
        <w:t xml:space="preserve">in building </w:t>
      </w:r>
      <w:r w:rsidR="007F4519" w:rsidRPr="00567FB6">
        <w:rPr>
          <w:rFonts w:ascii="Arial" w:hAnsi="Arial" w:cs="Arial"/>
        </w:rPr>
        <w:t>public health surge capacity.</w:t>
      </w:r>
    </w:p>
    <w:p w14:paraId="37F13933" w14:textId="77777777" w:rsidR="006A2A18" w:rsidRDefault="006A2A18" w:rsidP="007F4519">
      <w:pPr>
        <w:spacing w:before="41"/>
        <w:contextualSpacing/>
        <w:jc w:val="both"/>
        <w:rPr>
          <w:rFonts w:ascii="Arial" w:hAnsi="Arial" w:cs="Arial"/>
        </w:rPr>
      </w:pPr>
    </w:p>
    <w:p w14:paraId="7590CFDC" w14:textId="0985AD15" w:rsidR="006A2A18" w:rsidRPr="006A2A18" w:rsidRDefault="006A2A18" w:rsidP="006A2A18">
      <w:pPr>
        <w:spacing w:before="41"/>
        <w:contextualSpacing/>
        <w:jc w:val="both"/>
        <w:rPr>
          <w:rFonts w:ascii="Arial" w:hAnsi="Arial" w:cs="Arial"/>
          <w:bCs/>
          <w:iCs/>
          <w:lang w:val="en"/>
        </w:rPr>
      </w:pPr>
      <w:r w:rsidRPr="000142E5">
        <w:rPr>
          <w:rFonts w:ascii="Arial" w:hAnsi="Arial" w:cs="Arial"/>
          <w:b/>
          <w:i/>
          <w:lang w:val="en"/>
        </w:rPr>
        <w:t xml:space="preserve">The Regional Public Health Laboratory Network </w:t>
      </w:r>
      <w:r w:rsidRPr="000142E5">
        <w:rPr>
          <w:rFonts w:ascii="Arial" w:hAnsi="Arial" w:cs="Arial"/>
          <w:b/>
          <w:i/>
        </w:rPr>
        <w:t>(</w:t>
      </w:r>
      <w:r w:rsidRPr="000142E5">
        <w:rPr>
          <w:rFonts w:ascii="Arial" w:hAnsi="Arial" w:cs="Arial"/>
          <w:b/>
          <w:i/>
          <w:lang w:val="en"/>
        </w:rPr>
        <w:t>RPHLN)</w:t>
      </w:r>
      <w:r w:rsidRPr="006A2A18">
        <w:rPr>
          <w:rFonts w:ascii="Arial" w:hAnsi="Arial" w:cs="Arial"/>
          <w:bCs/>
          <w:iCs/>
          <w:cs/>
        </w:rPr>
        <w:t xml:space="preserve"> </w:t>
      </w:r>
      <w:r w:rsidRPr="006A2A18">
        <w:rPr>
          <w:rFonts w:ascii="Arial" w:hAnsi="Arial" w:cs="Arial"/>
          <w:bCs/>
          <w:iCs/>
          <w:lang w:val="en"/>
        </w:rPr>
        <w:t>led by Thailand through the Department of Medical Sciences, Ministry of Public Health, was established in 2019 as a responsive regional public health laboratory network to support GHSA Member Countries in the Asia and Pacific region for the timely detection of pathogens with potential infectious disease outbreaks and for improved routine diagnostics services</w:t>
      </w:r>
      <w:r w:rsidRPr="006A2A18">
        <w:rPr>
          <w:rFonts w:ascii="Arial" w:hAnsi="Arial" w:cs="Arial"/>
          <w:bCs/>
          <w:iCs/>
          <w:cs/>
        </w:rPr>
        <w:t xml:space="preserve">.  </w:t>
      </w:r>
      <w:r w:rsidRPr="006A2A18">
        <w:rPr>
          <w:rFonts w:ascii="Arial" w:hAnsi="Arial" w:cs="Arial"/>
          <w:bCs/>
          <w:iCs/>
          <w:lang w:val="en"/>
        </w:rPr>
        <w:t>Current membership includes 14 member states, namely Brunei Darussalam, Cambodia, Indonesia, Malaysia, Myanmar, Lao PDR, Philippines, Singapore, Thailand, Viet Nam, Nepal, Timor</w:t>
      </w:r>
      <w:r w:rsidRPr="006A2A18">
        <w:rPr>
          <w:rFonts w:ascii="Arial" w:hAnsi="Arial" w:cs="Arial"/>
          <w:bCs/>
          <w:iCs/>
          <w:cs/>
        </w:rPr>
        <w:t>-</w:t>
      </w:r>
      <w:r w:rsidRPr="006A2A18">
        <w:rPr>
          <w:rFonts w:ascii="Arial" w:hAnsi="Arial" w:cs="Arial"/>
          <w:bCs/>
          <w:iCs/>
          <w:lang w:val="en"/>
        </w:rPr>
        <w:t>Leste, Papua New Guinea and Pakistan</w:t>
      </w:r>
      <w:r w:rsidRPr="006A2A18">
        <w:rPr>
          <w:rFonts w:ascii="Arial" w:hAnsi="Arial" w:cs="Arial"/>
          <w:bCs/>
          <w:iCs/>
          <w:cs/>
        </w:rPr>
        <w:t xml:space="preserve">. </w:t>
      </w:r>
      <w:r w:rsidRPr="006A2A18">
        <w:rPr>
          <w:rFonts w:ascii="Arial" w:hAnsi="Arial" w:cs="Arial"/>
          <w:bCs/>
          <w:iCs/>
          <w:lang w:val="en"/>
        </w:rPr>
        <w:t>The network has served a valuable role in connecting laboratory professionals and partners together, sharing timely information and key technical issues, maximizing resources and synergy efforts, accelerating countries</w:t>
      </w:r>
      <w:r w:rsidRPr="006A2A18">
        <w:rPr>
          <w:rFonts w:ascii="Arial" w:hAnsi="Arial" w:cs="Arial"/>
          <w:bCs/>
          <w:iCs/>
          <w:cs/>
        </w:rPr>
        <w:t xml:space="preserve">’ </w:t>
      </w:r>
      <w:r w:rsidRPr="006A2A18">
        <w:rPr>
          <w:rFonts w:ascii="Arial" w:hAnsi="Arial" w:cs="Arial"/>
          <w:bCs/>
          <w:iCs/>
          <w:lang w:val="en"/>
        </w:rPr>
        <w:t>efforts in achieving IHR 2005 implementation, and progressing toward the Global Health Security Agenda 20</w:t>
      </w:r>
      <w:r w:rsidR="00782C77">
        <w:rPr>
          <w:rFonts w:ascii="Arial" w:hAnsi="Arial" w:cs="Arial"/>
          <w:bCs/>
          <w:iCs/>
          <w:lang w:val="en"/>
        </w:rPr>
        <w:t>28</w:t>
      </w:r>
      <w:r w:rsidRPr="006A2A18">
        <w:rPr>
          <w:rFonts w:ascii="Arial" w:hAnsi="Arial" w:cs="Arial"/>
          <w:bCs/>
          <w:iCs/>
          <w:lang w:val="en"/>
        </w:rPr>
        <w:t xml:space="preserve"> Target</w:t>
      </w:r>
      <w:r w:rsidRPr="006A2A18">
        <w:rPr>
          <w:rFonts w:ascii="Arial" w:hAnsi="Arial" w:cs="Arial"/>
          <w:bCs/>
          <w:iCs/>
          <w:cs/>
        </w:rPr>
        <w:t>.</w:t>
      </w:r>
    </w:p>
    <w:p w14:paraId="481D72BD" w14:textId="77777777" w:rsidR="007F4519" w:rsidRPr="00567FB6" w:rsidRDefault="007F4519" w:rsidP="007F4519">
      <w:pPr>
        <w:spacing w:before="41"/>
        <w:contextualSpacing/>
        <w:jc w:val="both"/>
        <w:rPr>
          <w:rFonts w:ascii="Arial" w:hAnsi="Arial" w:cs="Arial"/>
        </w:rPr>
      </w:pPr>
    </w:p>
    <w:p w14:paraId="76CECB01" w14:textId="757F99D4" w:rsidR="00141B25" w:rsidRDefault="00141B25" w:rsidP="007F4519">
      <w:pPr>
        <w:pStyle w:val="NormalWeb"/>
        <w:spacing w:before="240" w:beforeAutospacing="0" w:after="240" w:afterAutospacing="0"/>
        <w:jc w:val="both"/>
        <w:rPr>
          <w:rFonts w:ascii="Arial" w:hAnsi="Arial" w:cs="Arial"/>
          <w:sz w:val="22"/>
          <w:szCs w:val="22"/>
        </w:rPr>
      </w:pPr>
      <w:r w:rsidRPr="00141B25">
        <w:rPr>
          <w:rFonts w:ascii="Arial" w:hAnsi="Arial" w:cs="Arial"/>
          <w:sz w:val="22"/>
          <w:szCs w:val="22"/>
        </w:rPr>
        <w:t>SEAOHUN, in partnership with RPHL Network, extends its support to early- to mid-career professionals originating from Cambodia, Indonesia, Lao PDR, Malaysia, Philippines, Thailand, and Viet</w:t>
      </w:r>
      <w:r>
        <w:rPr>
          <w:rFonts w:ascii="Arial" w:hAnsi="Arial" w:cs="Arial"/>
          <w:sz w:val="22"/>
          <w:szCs w:val="22"/>
        </w:rPr>
        <w:t>n</w:t>
      </w:r>
      <w:r w:rsidRPr="00141B25">
        <w:rPr>
          <w:rFonts w:ascii="Arial" w:hAnsi="Arial" w:cs="Arial"/>
          <w:sz w:val="22"/>
          <w:szCs w:val="22"/>
        </w:rPr>
        <w:t>am</w:t>
      </w:r>
      <w:r w:rsidR="00782C77">
        <w:rPr>
          <w:rFonts w:ascii="Arial" w:hAnsi="Arial" w:cs="Arial"/>
          <w:sz w:val="22"/>
          <w:szCs w:val="22"/>
        </w:rPr>
        <w:t xml:space="preserve"> to </w:t>
      </w:r>
      <w:r w:rsidR="007E3B40" w:rsidRPr="007E3B40">
        <w:rPr>
          <w:rFonts w:ascii="Arial" w:hAnsi="Arial" w:cs="Arial"/>
          <w:sz w:val="22"/>
          <w:szCs w:val="22"/>
        </w:rPr>
        <w:t>foster collaboration among laboratories at the ministries and universities to enhance the capacity of laboratory workforce in Southeast Asi</w:t>
      </w:r>
      <w:r w:rsidR="00A40BA0">
        <w:rPr>
          <w:rFonts w:ascii="Arial" w:hAnsi="Arial" w:cs="Arial"/>
          <w:sz w:val="22"/>
          <w:szCs w:val="22"/>
        </w:rPr>
        <w:t>a region.</w:t>
      </w:r>
      <w:r w:rsidRPr="00141B25">
        <w:rPr>
          <w:rFonts w:ascii="Arial" w:hAnsi="Arial" w:cs="Arial"/>
          <w:sz w:val="22"/>
          <w:szCs w:val="22"/>
        </w:rPr>
        <w:t xml:space="preserve"> This assistance comes in the form of fellowship placements focusing on human, animal, or environmental health. Through these placements, our Fellows seek to acquire practical experience in addressing One Health issues, ultimately enhancing public health capacity. By working at prominent research institutions across Southeast Asia, they gain invaluable insights and skills. The Fellowship Program facilitates interaction with national and international experts, fostering the exchange of diverse perspectives and cultures. Throughout the fellowship, mentors offer professional guidance, equipping Fellows with the tools needed to advance their careers. The transformative impact of this mentorship is evidenced by the notable progress observed in the professional trajectories of previous Fellows.</w:t>
      </w:r>
      <w:r>
        <w:rPr>
          <w:rFonts w:ascii="Arial" w:hAnsi="Arial" w:cs="Arial"/>
          <w:sz w:val="22"/>
          <w:szCs w:val="22"/>
        </w:rPr>
        <w:t xml:space="preserve"> </w:t>
      </w:r>
    </w:p>
    <w:p w14:paraId="403B3B07" w14:textId="77777777" w:rsidR="007F4519" w:rsidRPr="00567FB6" w:rsidRDefault="007F4519" w:rsidP="007F4519">
      <w:pPr>
        <w:contextualSpacing/>
        <w:rPr>
          <w:rFonts w:ascii="Arial" w:hAnsi="Arial" w:cs="Arial"/>
          <w:b/>
          <w:bCs/>
        </w:rPr>
      </w:pPr>
    </w:p>
    <w:p w14:paraId="3B544CC4" w14:textId="77777777" w:rsidR="007F4519" w:rsidRPr="00567FB6" w:rsidRDefault="007F4519" w:rsidP="007F4519">
      <w:pPr>
        <w:contextualSpacing/>
        <w:rPr>
          <w:rFonts w:ascii="Arial" w:hAnsi="Arial" w:cs="Arial"/>
          <w:b/>
          <w:bCs/>
        </w:rPr>
      </w:pPr>
      <w:r w:rsidRPr="00567FB6">
        <w:rPr>
          <w:rFonts w:ascii="Arial" w:hAnsi="Arial" w:cs="Arial"/>
          <w:b/>
          <w:bCs/>
        </w:rPr>
        <w:t>Objective</w:t>
      </w:r>
    </w:p>
    <w:p w14:paraId="2C11D126" w14:textId="77777777" w:rsidR="007F4519" w:rsidRPr="00567FB6" w:rsidRDefault="007F4519" w:rsidP="007F4519">
      <w:pPr>
        <w:contextualSpacing/>
        <w:rPr>
          <w:rFonts w:ascii="Arial" w:hAnsi="Arial" w:cs="Arial"/>
        </w:rPr>
      </w:pPr>
    </w:p>
    <w:p w14:paraId="773D528F" w14:textId="77777777" w:rsidR="007F4519" w:rsidRDefault="007F4519" w:rsidP="007F4519">
      <w:pPr>
        <w:spacing w:before="6"/>
        <w:contextualSpacing/>
        <w:jc w:val="both"/>
        <w:rPr>
          <w:rFonts w:ascii="Arial" w:hAnsi="Arial" w:cs="Arial"/>
          <w:color w:val="000000"/>
        </w:rPr>
      </w:pPr>
      <w:r w:rsidRPr="00567FB6">
        <w:rPr>
          <w:rFonts w:ascii="Arial" w:hAnsi="Arial" w:cs="Arial"/>
          <w:color w:val="000000"/>
        </w:rPr>
        <w:t xml:space="preserve">The SEAOHUN Fellowship Program aims to </w:t>
      </w:r>
      <w:r w:rsidR="009044DE">
        <w:rPr>
          <w:rFonts w:ascii="Arial" w:hAnsi="Arial" w:cs="Arial"/>
          <w:color w:val="000000"/>
        </w:rPr>
        <w:t>strengthen</w:t>
      </w:r>
      <w:r w:rsidR="009044DE" w:rsidRPr="00567FB6">
        <w:rPr>
          <w:rFonts w:ascii="Arial" w:hAnsi="Arial" w:cs="Arial"/>
          <w:color w:val="000000"/>
        </w:rPr>
        <w:t xml:space="preserve"> </w:t>
      </w:r>
      <w:r w:rsidRPr="00567FB6">
        <w:rPr>
          <w:rFonts w:ascii="Arial" w:hAnsi="Arial" w:cs="Arial"/>
          <w:color w:val="000000"/>
        </w:rPr>
        <w:t xml:space="preserve">the One Health </w:t>
      </w:r>
      <w:r w:rsidR="006A2A18">
        <w:rPr>
          <w:rFonts w:ascii="Arial" w:hAnsi="Arial" w:cs="Arial"/>
          <w:color w:val="000000"/>
        </w:rPr>
        <w:t xml:space="preserve">and </w:t>
      </w:r>
      <w:r w:rsidR="006A2A18" w:rsidRPr="00141B25">
        <w:rPr>
          <w:rFonts w:ascii="Arial" w:hAnsi="Arial" w:cs="Arial"/>
          <w:color w:val="000000"/>
        </w:rPr>
        <w:t xml:space="preserve">Public Health Laboratory </w:t>
      </w:r>
      <w:r w:rsidRPr="00141B25">
        <w:rPr>
          <w:rFonts w:ascii="Arial" w:hAnsi="Arial" w:cs="Arial"/>
          <w:color w:val="000000"/>
        </w:rPr>
        <w:t>workforce by providing early to mid-career professionals from our member</w:t>
      </w:r>
      <w:r w:rsidRPr="00567FB6">
        <w:rPr>
          <w:rFonts w:ascii="Arial" w:hAnsi="Arial" w:cs="Arial"/>
          <w:color w:val="000000"/>
        </w:rPr>
        <w:t xml:space="preserve"> countries in human, animal, or environmental health disciplines with practical experience in addressing One Health issues. This is </w:t>
      </w:r>
      <w:r w:rsidR="009044DE">
        <w:rPr>
          <w:rFonts w:ascii="Arial" w:hAnsi="Arial" w:cs="Arial"/>
          <w:color w:val="000000"/>
        </w:rPr>
        <w:t>achieved</w:t>
      </w:r>
      <w:r w:rsidR="009044DE" w:rsidRPr="00567FB6">
        <w:rPr>
          <w:rFonts w:ascii="Arial" w:hAnsi="Arial" w:cs="Arial"/>
          <w:color w:val="000000"/>
        </w:rPr>
        <w:t xml:space="preserve"> </w:t>
      </w:r>
      <w:r w:rsidRPr="00567FB6">
        <w:rPr>
          <w:rFonts w:ascii="Arial" w:hAnsi="Arial" w:cs="Arial"/>
          <w:color w:val="000000"/>
        </w:rPr>
        <w:t>by matching fellows with leading academic and research institutions, government agencies, international organizations, non-governmental organizations, or private sector entities in Southeast Asia.</w:t>
      </w:r>
    </w:p>
    <w:p w14:paraId="26ABF580" w14:textId="77777777" w:rsidR="00773C18" w:rsidRDefault="00773C18" w:rsidP="007F4519">
      <w:pPr>
        <w:spacing w:before="6"/>
        <w:contextualSpacing/>
        <w:jc w:val="both"/>
        <w:rPr>
          <w:rFonts w:ascii="Arial" w:hAnsi="Arial" w:cs="Arial"/>
          <w:color w:val="000000"/>
        </w:rPr>
      </w:pPr>
    </w:p>
    <w:p w14:paraId="4939837F" w14:textId="77777777" w:rsidR="00773C18" w:rsidRDefault="00773C18" w:rsidP="007F4519">
      <w:pPr>
        <w:spacing w:before="6"/>
        <w:contextualSpacing/>
        <w:jc w:val="both"/>
        <w:rPr>
          <w:rFonts w:ascii="Arial" w:hAnsi="Arial" w:cs="Arial"/>
          <w:color w:val="000000"/>
        </w:rPr>
      </w:pPr>
    </w:p>
    <w:p w14:paraId="30B3EB7B" w14:textId="0B24115B" w:rsidR="007F4519" w:rsidRPr="00C92445" w:rsidRDefault="00FC36C1" w:rsidP="007F4519">
      <w:pPr>
        <w:contextualSpacing/>
        <w:rPr>
          <w:rFonts w:ascii="Arial" w:hAnsi="Arial" w:cs="Arial"/>
          <w:b/>
        </w:rPr>
      </w:pPr>
      <w:r w:rsidRPr="00C92445">
        <w:rPr>
          <w:rFonts w:ascii="Arial" w:hAnsi="Arial" w:cs="Arial"/>
          <w:b/>
        </w:rPr>
        <w:t xml:space="preserve">The </w:t>
      </w:r>
      <w:r w:rsidR="00C92445" w:rsidRPr="00C92445">
        <w:rPr>
          <w:rFonts w:ascii="Arial" w:hAnsi="Arial" w:cs="Arial"/>
          <w:b/>
        </w:rPr>
        <w:t xml:space="preserve">Role of </w:t>
      </w:r>
      <w:r w:rsidR="007F4519" w:rsidRPr="00C92445">
        <w:rPr>
          <w:rFonts w:ascii="Arial" w:hAnsi="Arial" w:cs="Arial"/>
          <w:b/>
        </w:rPr>
        <w:t xml:space="preserve">Host Organizations in 2024 </w:t>
      </w:r>
      <w:r w:rsidRPr="00C92445">
        <w:rPr>
          <w:rFonts w:ascii="Arial" w:hAnsi="Arial" w:cs="Arial"/>
          <w:b/>
        </w:rPr>
        <w:t>RPHL Fellowship Program</w:t>
      </w:r>
    </w:p>
    <w:p w14:paraId="7A187E32" w14:textId="77777777" w:rsidR="00FC36C1" w:rsidRPr="00C92445" w:rsidRDefault="00FC36C1" w:rsidP="00C92445">
      <w:pPr>
        <w:pStyle w:val="font8"/>
        <w:spacing w:after="0"/>
        <w:jc w:val="both"/>
        <w:textAlignment w:val="baseline"/>
        <w:rPr>
          <w:rFonts w:ascii="Arial" w:hAnsi="Arial" w:cs="Arial"/>
          <w:color w:val="000000"/>
          <w:sz w:val="23"/>
          <w:szCs w:val="23"/>
        </w:rPr>
      </w:pPr>
      <w:r w:rsidRPr="00C92445">
        <w:rPr>
          <w:rFonts w:ascii="Arial" w:hAnsi="Arial" w:cs="Arial"/>
          <w:color w:val="000000"/>
          <w:sz w:val="23"/>
          <w:szCs w:val="23"/>
        </w:rPr>
        <w:t>The host organization is vital to a fellowship program, fulfilling several crucial roles that significantly impact the fellow's professional development:</w:t>
      </w:r>
    </w:p>
    <w:p w14:paraId="00193E69" w14:textId="01BA876F" w:rsidR="00FC36C1" w:rsidRPr="00C92445" w:rsidRDefault="00FC36C1" w:rsidP="00C92445">
      <w:pPr>
        <w:pStyle w:val="font8"/>
        <w:numPr>
          <w:ilvl w:val="0"/>
          <w:numId w:val="30"/>
        </w:numPr>
        <w:spacing w:after="0"/>
        <w:jc w:val="both"/>
        <w:textAlignment w:val="baseline"/>
        <w:rPr>
          <w:rFonts w:ascii="Arial" w:hAnsi="Arial" w:cs="Arial"/>
          <w:color w:val="000000"/>
          <w:sz w:val="23"/>
          <w:szCs w:val="23"/>
        </w:rPr>
      </w:pPr>
      <w:r w:rsidRPr="00C92445">
        <w:rPr>
          <w:rFonts w:ascii="Arial" w:hAnsi="Arial" w:cs="Arial"/>
          <w:b/>
          <w:bCs/>
          <w:color w:val="000000"/>
          <w:sz w:val="23"/>
          <w:szCs w:val="23"/>
        </w:rPr>
        <w:t>Professional Development:</w:t>
      </w:r>
      <w:r w:rsidRPr="00C92445">
        <w:rPr>
          <w:rFonts w:ascii="Arial" w:hAnsi="Arial" w:cs="Arial"/>
          <w:color w:val="000000"/>
          <w:sz w:val="23"/>
          <w:szCs w:val="23"/>
        </w:rPr>
        <w:t xml:space="preserve"> It provides a practical setting for applying theoretical knowledge, helping fellows gain valuable field experience and skills</w:t>
      </w:r>
      <w:r w:rsidR="00C92445" w:rsidRPr="00C92445">
        <w:rPr>
          <w:rFonts w:ascii="Arial" w:hAnsi="Arial" w:cs="Arial"/>
          <w:color w:val="000000"/>
          <w:sz w:val="23"/>
          <w:szCs w:val="23"/>
        </w:rPr>
        <w:t>.</w:t>
      </w:r>
    </w:p>
    <w:p w14:paraId="2B17174A" w14:textId="77777777" w:rsidR="00FC36C1" w:rsidRPr="00C92445" w:rsidRDefault="00FC36C1" w:rsidP="00C92445">
      <w:pPr>
        <w:pStyle w:val="font8"/>
        <w:numPr>
          <w:ilvl w:val="0"/>
          <w:numId w:val="30"/>
        </w:numPr>
        <w:spacing w:after="0"/>
        <w:jc w:val="both"/>
        <w:textAlignment w:val="baseline"/>
        <w:rPr>
          <w:rFonts w:ascii="Arial" w:hAnsi="Arial" w:cs="Arial"/>
          <w:color w:val="000000"/>
          <w:sz w:val="23"/>
          <w:szCs w:val="23"/>
        </w:rPr>
      </w:pPr>
      <w:r w:rsidRPr="00C92445">
        <w:rPr>
          <w:rFonts w:ascii="Arial" w:hAnsi="Arial" w:cs="Arial"/>
          <w:b/>
          <w:bCs/>
          <w:color w:val="000000"/>
          <w:sz w:val="23"/>
          <w:szCs w:val="23"/>
        </w:rPr>
        <w:t>Mentorship:</w:t>
      </w:r>
      <w:r w:rsidRPr="00C92445">
        <w:rPr>
          <w:rFonts w:ascii="Arial" w:hAnsi="Arial" w:cs="Arial"/>
          <w:color w:val="000000"/>
          <w:sz w:val="23"/>
          <w:szCs w:val="23"/>
        </w:rPr>
        <w:t xml:space="preserve"> Experienced professionals within the organization guide and supervise the fellows, offering crucial insights and support to help them succeed in their projects.</w:t>
      </w:r>
    </w:p>
    <w:p w14:paraId="0841ED02" w14:textId="0703C821" w:rsidR="00FC36C1" w:rsidRPr="00C92445" w:rsidRDefault="00FC36C1" w:rsidP="00C92445">
      <w:pPr>
        <w:pStyle w:val="font8"/>
        <w:numPr>
          <w:ilvl w:val="0"/>
          <w:numId w:val="30"/>
        </w:numPr>
        <w:spacing w:after="0"/>
        <w:jc w:val="both"/>
        <w:textAlignment w:val="baseline"/>
        <w:rPr>
          <w:rFonts w:ascii="Arial" w:hAnsi="Arial" w:cs="Arial"/>
          <w:color w:val="000000"/>
          <w:sz w:val="23"/>
          <w:szCs w:val="23"/>
        </w:rPr>
      </w:pPr>
      <w:r w:rsidRPr="00C92445">
        <w:rPr>
          <w:rFonts w:ascii="Arial" w:hAnsi="Arial" w:cs="Arial"/>
          <w:b/>
          <w:bCs/>
          <w:color w:val="000000"/>
          <w:sz w:val="23"/>
          <w:szCs w:val="23"/>
        </w:rPr>
        <w:t>Resources and Networking:</w:t>
      </w:r>
      <w:r w:rsidRPr="00C92445">
        <w:rPr>
          <w:rFonts w:ascii="Arial" w:hAnsi="Arial" w:cs="Arial"/>
          <w:color w:val="000000"/>
          <w:sz w:val="23"/>
          <w:szCs w:val="23"/>
        </w:rPr>
        <w:t xml:space="preserve"> The organization offers necessary resources and access to professional networks, enhancing </w:t>
      </w:r>
      <w:r w:rsidR="00C92445" w:rsidRPr="00C92445">
        <w:rPr>
          <w:rFonts w:ascii="Arial" w:hAnsi="Arial" w:cs="Arial"/>
          <w:color w:val="000000"/>
          <w:sz w:val="23"/>
          <w:szCs w:val="23"/>
        </w:rPr>
        <w:t>fellow's perspective within their professional sphere.</w:t>
      </w:r>
    </w:p>
    <w:p w14:paraId="2285A31D" w14:textId="77777777" w:rsidR="00FC36C1" w:rsidRPr="00C92445" w:rsidRDefault="00FC36C1" w:rsidP="00C92445">
      <w:pPr>
        <w:pStyle w:val="font8"/>
        <w:numPr>
          <w:ilvl w:val="0"/>
          <w:numId w:val="30"/>
        </w:numPr>
        <w:spacing w:after="0"/>
        <w:jc w:val="both"/>
        <w:textAlignment w:val="baseline"/>
        <w:rPr>
          <w:rFonts w:ascii="Arial" w:hAnsi="Arial" w:cs="Arial"/>
          <w:color w:val="000000"/>
          <w:sz w:val="23"/>
          <w:szCs w:val="23"/>
        </w:rPr>
      </w:pPr>
      <w:r w:rsidRPr="00C92445">
        <w:rPr>
          <w:rFonts w:ascii="Arial" w:hAnsi="Arial" w:cs="Arial"/>
          <w:b/>
          <w:bCs/>
          <w:color w:val="000000"/>
          <w:sz w:val="23"/>
          <w:szCs w:val="23"/>
        </w:rPr>
        <w:t>Project Engagement:</w:t>
      </w:r>
      <w:r w:rsidRPr="00C92445">
        <w:rPr>
          <w:rFonts w:ascii="Arial" w:hAnsi="Arial" w:cs="Arial"/>
          <w:color w:val="000000"/>
          <w:sz w:val="23"/>
          <w:szCs w:val="23"/>
        </w:rPr>
        <w:t xml:space="preserve"> Fellows work on specific projects that advance the organization's goals while enriching their learning and practical experience.</w:t>
      </w:r>
    </w:p>
    <w:p w14:paraId="4A488D01" w14:textId="77777777" w:rsidR="00FC36C1" w:rsidRPr="00C92445" w:rsidRDefault="00FC36C1" w:rsidP="00C92445">
      <w:pPr>
        <w:pStyle w:val="font8"/>
        <w:numPr>
          <w:ilvl w:val="0"/>
          <w:numId w:val="30"/>
        </w:numPr>
        <w:spacing w:after="0"/>
        <w:jc w:val="both"/>
        <w:textAlignment w:val="baseline"/>
        <w:rPr>
          <w:rFonts w:ascii="Arial" w:hAnsi="Arial" w:cs="Arial"/>
          <w:color w:val="000000"/>
          <w:sz w:val="23"/>
          <w:szCs w:val="23"/>
        </w:rPr>
      </w:pPr>
      <w:r w:rsidRPr="00C92445">
        <w:rPr>
          <w:rFonts w:ascii="Arial" w:hAnsi="Arial" w:cs="Arial"/>
          <w:b/>
          <w:bCs/>
          <w:color w:val="000000"/>
          <w:sz w:val="23"/>
          <w:szCs w:val="23"/>
        </w:rPr>
        <w:t>Feedback and Evaluation:</w:t>
      </w:r>
      <w:r w:rsidRPr="00C92445">
        <w:rPr>
          <w:rFonts w:ascii="Arial" w:hAnsi="Arial" w:cs="Arial"/>
          <w:color w:val="000000"/>
          <w:sz w:val="23"/>
          <w:szCs w:val="23"/>
        </w:rPr>
        <w:t xml:space="preserve"> The organization offers continuous feedback, crucial for the fellows' growth and the improvement of their skills.</w:t>
      </w:r>
    </w:p>
    <w:p w14:paraId="1134AB6A" w14:textId="77777777" w:rsidR="00FC36C1" w:rsidRPr="00C92445" w:rsidRDefault="00FC36C1" w:rsidP="00C92445">
      <w:pPr>
        <w:pStyle w:val="font8"/>
        <w:numPr>
          <w:ilvl w:val="0"/>
          <w:numId w:val="30"/>
        </w:numPr>
        <w:spacing w:after="0"/>
        <w:jc w:val="both"/>
        <w:textAlignment w:val="baseline"/>
        <w:rPr>
          <w:rFonts w:ascii="Arial" w:hAnsi="Arial" w:cs="Arial"/>
          <w:color w:val="000000"/>
          <w:sz w:val="23"/>
          <w:szCs w:val="23"/>
        </w:rPr>
      </w:pPr>
      <w:r w:rsidRPr="00C92445">
        <w:rPr>
          <w:rFonts w:ascii="Arial" w:hAnsi="Arial" w:cs="Arial"/>
          <w:b/>
          <w:bCs/>
          <w:color w:val="000000"/>
          <w:sz w:val="23"/>
          <w:szCs w:val="23"/>
        </w:rPr>
        <w:t>Ethical and Professional Standards:</w:t>
      </w:r>
      <w:r w:rsidRPr="00C92445">
        <w:rPr>
          <w:rFonts w:ascii="Arial" w:hAnsi="Arial" w:cs="Arial"/>
          <w:color w:val="000000"/>
          <w:sz w:val="23"/>
          <w:szCs w:val="23"/>
        </w:rPr>
        <w:t xml:space="preserve"> Exposure to the organization's culture and operations provides fellows with a real-world understanding of professional practices and ethics in their field.</w:t>
      </w:r>
    </w:p>
    <w:p w14:paraId="46FDB0DA" w14:textId="31F10409" w:rsidR="00FC36C1" w:rsidRPr="00C92445" w:rsidRDefault="00FC36C1" w:rsidP="00C92445">
      <w:pPr>
        <w:pStyle w:val="font8"/>
        <w:numPr>
          <w:ilvl w:val="0"/>
          <w:numId w:val="30"/>
        </w:numPr>
        <w:spacing w:after="0"/>
        <w:jc w:val="both"/>
        <w:textAlignment w:val="baseline"/>
        <w:rPr>
          <w:rFonts w:ascii="Arial" w:hAnsi="Arial" w:cs="Arial"/>
          <w:color w:val="000000"/>
          <w:sz w:val="23"/>
          <w:szCs w:val="23"/>
        </w:rPr>
      </w:pPr>
      <w:r w:rsidRPr="00C92445">
        <w:rPr>
          <w:rFonts w:ascii="Arial" w:hAnsi="Arial" w:cs="Arial"/>
          <w:b/>
          <w:bCs/>
          <w:color w:val="000000"/>
          <w:sz w:val="23"/>
          <w:szCs w:val="23"/>
        </w:rPr>
        <w:t>Outcome Facilitation:</w:t>
      </w:r>
      <w:r w:rsidRPr="00C92445">
        <w:rPr>
          <w:rFonts w:ascii="Arial" w:hAnsi="Arial" w:cs="Arial"/>
          <w:color w:val="000000"/>
          <w:sz w:val="23"/>
          <w:szCs w:val="23"/>
        </w:rPr>
        <w:t xml:space="preserve"> The host ensures that the fellowship results in concrete deliverables that contribute to both the organization’s objectives and the fellow’s professional portfolio.</w:t>
      </w:r>
    </w:p>
    <w:p w14:paraId="0B47C900" w14:textId="0D766B26" w:rsidR="007F4519" w:rsidRPr="00C92445" w:rsidRDefault="00FC36C1" w:rsidP="00C92445">
      <w:pPr>
        <w:pStyle w:val="font8"/>
        <w:spacing w:before="0" w:beforeAutospacing="0" w:after="0" w:afterAutospacing="0"/>
        <w:jc w:val="both"/>
        <w:textAlignment w:val="baseline"/>
        <w:rPr>
          <w:rFonts w:ascii="Arial" w:hAnsi="Arial" w:cs="Arial"/>
          <w:color w:val="000000"/>
          <w:sz w:val="23"/>
          <w:szCs w:val="23"/>
        </w:rPr>
      </w:pPr>
      <w:r w:rsidRPr="00C92445">
        <w:rPr>
          <w:rFonts w:ascii="Arial" w:hAnsi="Arial" w:cs="Arial"/>
          <w:color w:val="000000"/>
          <w:sz w:val="23"/>
          <w:szCs w:val="23"/>
        </w:rPr>
        <w:t>Overall, the host organization is essential as it creates an enabling environment where fellows can thrive professionally, ensuring a successful bridge between academic learning and practical industry application.</w:t>
      </w:r>
    </w:p>
    <w:p w14:paraId="5BF6CB0E" w14:textId="77777777" w:rsidR="007F4519" w:rsidRPr="00C92445" w:rsidRDefault="007F4519" w:rsidP="007F4519">
      <w:pPr>
        <w:spacing w:before="29"/>
        <w:contextualSpacing/>
        <w:rPr>
          <w:rFonts w:ascii="Arial" w:hAnsi="Arial" w:cs="Arial"/>
          <w:b/>
        </w:rPr>
      </w:pPr>
    </w:p>
    <w:p w14:paraId="17FC8062" w14:textId="77777777" w:rsidR="00FC36C1" w:rsidRPr="00C92445" w:rsidRDefault="00FC36C1" w:rsidP="007F4519">
      <w:pPr>
        <w:spacing w:before="29"/>
        <w:contextualSpacing/>
        <w:rPr>
          <w:rFonts w:ascii="Arial" w:hAnsi="Arial" w:cs="Arial"/>
          <w:b/>
        </w:rPr>
      </w:pPr>
    </w:p>
    <w:p w14:paraId="2507F741" w14:textId="23221502" w:rsidR="001D42C8" w:rsidRPr="00C92445" w:rsidRDefault="001D42C8" w:rsidP="007F4519">
      <w:pPr>
        <w:spacing w:before="29"/>
        <w:contextualSpacing/>
        <w:rPr>
          <w:rFonts w:ascii="Arial" w:hAnsi="Arial" w:cs="Arial"/>
          <w:b/>
        </w:rPr>
      </w:pPr>
      <w:r w:rsidRPr="00C92445">
        <w:rPr>
          <w:rFonts w:ascii="Arial" w:hAnsi="Arial" w:cs="Arial"/>
          <w:b/>
        </w:rPr>
        <w:t>Criteria of the Host Organization</w:t>
      </w:r>
    </w:p>
    <w:p w14:paraId="4910C28B" w14:textId="77777777" w:rsidR="001D42C8" w:rsidRPr="00C92445" w:rsidRDefault="001D42C8" w:rsidP="007F4519">
      <w:pPr>
        <w:spacing w:before="29"/>
        <w:contextualSpacing/>
        <w:rPr>
          <w:rFonts w:ascii="Arial" w:hAnsi="Arial" w:cs="Arial"/>
          <w:b/>
        </w:rPr>
      </w:pPr>
    </w:p>
    <w:p w14:paraId="431E630C" w14:textId="77777777" w:rsidR="001D42C8" w:rsidRPr="00C92445" w:rsidRDefault="001D42C8" w:rsidP="00C92445">
      <w:pPr>
        <w:pStyle w:val="ListParagraph"/>
        <w:numPr>
          <w:ilvl w:val="0"/>
          <w:numId w:val="31"/>
        </w:numPr>
        <w:spacing w:before="29"/>
        <w:jc w:val="both"/>
        <w:rPr>
          <w:rFonts w:ascii="Arial" w:hAnsi="Arial" w:cs="Arial"/>
          <w:bCs/>
        </w:rPr>
      </w:pPr>
      <w:r w:rsidRPr="00C92445">
        <w:rPr>
          <w:rFonts w:ascii="Arial" w:hAnsi="Arial" w:cs="Arial"/>
          <w:bCs/>
        </w:rPr>
        <w:t>Relevant Expertise: The organization should specialize in areas aligned with the fellowship's goals, such as public health or laboratory sciences.</w:t>
      </w:r>
    </w:p>
    <w:p w14:paraId="7FCA93D4" w14:textId="77777777" w:rsidR="001D42C8" w:rsidRPr="00C92445" w:rsidRDefault="001D42C8" w:rsidP="00C92445">
      <w:pPr>
        <w:spacing w:before="29"/>
        <w:contextualSpacing/>
        <w:jc w:val="both"/>
        <w:rPr>
          <w:rFonts w:ascii="Arial" w:hAnsi="Arial" w:cs="Arial"/>
          <w:bCs/>
        </w:rPr>
      </w:pPr>
    </w:p>
    <w:p w14:paraId="19962F5E" w14:textId="50B3E35E" w:rsidR="001D42C8" w:rsidRPr="00C92445" w:rsidRDefault="001D42C8" w:rsidP="00C92445">
      <w:pPr>
        <w:pStyle w:val="ListParagraph"/>
        <w:numPr>
          <w:ilvl w:val="0"/>
          <w:numId w:val="31"/>
        </w:numPr>
        <w:spacing w:before="29"/>
        <w:jc w:val="both"/>
        <w:rPr>
          <w:rFonts w:ascii="Arial" w:hAnsi="Arial" w:cs="Arial"/>
          <w:bCs/>
        </w:rPr>
      </w:pPr>
      <w:r w:rsidRPr="00C92445">
        <w:rPr>
          <w:rFonts w:ascii="Arial" w:hAnsi="Arial" w:cs="Arial"/>
          <w:bCs/>
        </w:rPr>
        <w:t>Resources and Facilities: It must have the necessary infrastructure, including labs</w:t>
      </w:r>
      <w:r w:rsidR="00C92445" w:rsidRPr="00C92445">
        <w:rPr>
          <w:rFonts w:ascii="Arial" w:hAnsi="Arial" w:cs="Arial"/>
          <w:bCs/>
        </w:rPr>
        <w:t xml:space="preserve">, </w:t>
      </w:r>
      <w:r w:rsidRPr="00C92445">
        <w:rPr>
          <w:rFonts w:ascii="Arial" w:hAnsi="Arial" w:cs="Arial"/>
          <w:bCs/>
        </w:rPr>
        <w:t>equipment</w:t>
      </w:r>
      <w:r w:rsidR="00C92445" w:rsidRPr="00C92445">
        <w:rPr>
          <w:rFonts w:ascii="Arial" w:hAnsi="Arial" w:cs="Arial"/>
          <w:bCs/>
        </w:rPr>
        <w:t xml:space="preserve"> and working space</w:t>
      </w:r>
      <w:r w:rsidRPr="00C92445">
        <w:rPr>
          <w:rFonts w:ascii="Arial" w:hAnsi="Arial" w:cs="Arial"/>
          <w:bCs/>
        </w:rPr>
        <w:t>, to support the fellow’s work effectively</w:t>
      </w:r>
      <w:r w:rsidR="00C92445" w:rsidRPr="00C92445">
        <w:rPr>
          <w:rFonts w:ascii="Arial" w:hAnsi="Arial" w:cs="Arial"/>
          <w:bCs/>
        </w:rPr>
        <w:t xml:space="preserve"> and safely</w:t>
      </w:r>
      <w:r w:rsidRPr="00C92445">
        <w:rPr>
          <w:rFonts w:ascii="Arial" w:hAnsi="Arial" w:cs="Arial"/>
          <w:bCs/>
        </w:rPr>
        <w:t>.</w:t>
      </w:r>
    </w:p>
    <w:p w14:paraId="2DCC8BC0" w14:textId="77777777" w:rsidR="001D42C8" w:rsidRPr="00C92445" w:rsidRDefault="001D42C8" w:rsidP="00C92445">
      <w:pPr>
        <w:pStyle w:val="ListParagraph"/>
        <w:spacing w:before="29"/>
        <w:jc w:val="both"/>
        <w:rPr>
          <w:rFonts w:ascii="Arial" w:hAnsi="Arial" w:cs="Arial"/>
          <w:bCs/>
        </w:rPr>
      </w:pPr>
    </w:p>
    <w:p w14:paraId="78BADC1E" w14:textId="4223B780" w:rsidR="001D42C8" w:rsidRPr="00C92445" w:rsidRDefault="001D42C8" w:rsidP="00C92445">
      <w:pPr>
        <w:pStyle w:val="ListParagraph"/>
        <w:numPr>
          <w:ilvl w:val="0"/>
          <w:numId w:val="31"/>
        </w:numPr>
        <w:spacing w:before="29"/>
        <w:jc w:val="both"/>
        <w:rPr>
          <w:rFonts w:ascii="Arial" w:hAnsi="Arial" w:cs="Arial"/>
          <w:bCs/>
        </w:rPr>
      </w:pPr>
      <w:r w:rsidRPr="00C92445">
        <w:rPr>
          <w:rFonts w:ascii="Arial" w:hAnsi="Arial" w:cs="Arial"/>
          <w:bCs/>
        </w:rPr>
        <w:t>Experienced Supervision: The organization should provide experienced mentors who can offer guidance and support to the fellow throughout the program.</w:t>
      </w:r>
    </w:p>
    <w:p w14:paraId="32920B80" w14:textId="77777777" w:rsidR="001D42C8" w:rsidRPr="00C92445" w:rsidRDefault="001D42C8" w:rsidP="00C92445">
      <w:pPr>
        <w:pStyle w:val="ListParagraph"/>
        <w:jc w:val="both"/>
        <w:rPr>
          <w:rFonts w:ascii="Arial" w:hAnsi="Arial" w:cs="Arial"/>
          <w:bCs/>
        </w:rPr>
      </w:pPr>
    </w:p>
    <w:p w14:paraId="70C8C5B5" w14:textId="284E0119" w:rsidR="001D42C8" w:rsidRPr="00C92445" w:rsidRDefault="001D42C8" w:rsidP="00C92445">
      <w:pPr>
        <w:pStyle w:val="ListParagraph"/>
        <w:numPr>
          <w:ilvl w:val="0"/>
          <w:numId w:val="31"/>
        </w:numPr>
        <w:spacing w:before="29"/>
        <w:jc w:val="both"/>
        <w:rPr>
          <w:rFonts w:ascii="Arial" w:hAnsi="Arial" w:cs="Arial"/>
          <w:bCs/>
        </w:rPr>
      </w:pPr>
      <w:r w:rsidRPr="00C92445">
        <w:rPr>
          <w:rFonts w:ascii="Arial" w:hAnsi="Arial" w:cs="Arial"/>
          <w:bCs/>
        </w:rPr>
        <w:t>Commitment to Development: The host should be dedicated to the fellow’s professional growth, offering opportunities for learning, project involvement, and networking.</w:t>
      </w:r>
    </w:p>
    <w:p w14:paraId="69473C3A" w14:textId="77777777" w:rsidR="001D42C8" w:rsidRPr="00C92445" w:rsidRDefault="001D42C8" w:rsidP="00C92445">
      <w:pPr>
        <w:pStyle w:val="ListParagraph"/>
        <w:jc w:val="both"/>
        <w:rPr>
          <w:rFonts w:ascii="Arial" w:hAnsi="Arial" w:cs="Arial"/>
          <w:bCs/>
        </w:rPr>
      </w:pPr>
    </w:p>
    <w:p w14:paraId="785B7FEA" w14:textId="7BFA9285" w:rsidR="001D42C8" w:rsidRPr="00C92445" w:rsidRDefault="001D42C8" w:rsidP="00C92445">
      <w:pPr>
        <w:pStyle w:val="ListParagraph"/>
        <w:numPr>
          <w:ilvl w:val="0"/>
          <w:numId w:val="31"/>
        </w:numPr>
        <w:spacing w:before="29"/>
        <w:jc w:val="both"/>
        <w:rPr>
          <w:rFonts w:ascii="Arial" w:hAnsi="Arial" w:cs="Arial"/>
          <w:bCs/>
        </w:rPr>
      </w:pPr>
      <w:r w:rsidRPr="00C92445">
        <w:rPr>
          <w:rFonts w:ascii="Arial" w:hAnsi="Arial" w:cs="Arial"/>
          <w:bCs/>
        </w:rPr>
        <w:t>Fill out the Terms of Reference (TOR): The TOR serves as a foundational document, fostering a smooth and productive relationship between the host organization and the fellow. It ensures clarity regarding the fellowship's terms and expectations, maximizing its benefits for both parties.</w:t>
      </w:r>
    </w:p>
    <w:p w14:paraId="071D2310" w14:textId="77777777" w:rsidR="001D42C8" w:rsidRPr="00C92445" w:rsidRDefault="001D42C8" w:rsidP="00C92445">
      <w:pPr>
        <w:spacing w:before="29"/>
        <w:contextualSpacing/>
        <w:jc w:val="both"/>
        <w:rPr>
          <w:rFonts w:ascii="Arial" w:hAnsi="Arial" w:cs="Arial"/>
          <w:b/>
        </w:rPr>
      </w:pPr>
    </w:p>
    <w:p w14:paraId="1F65817B" w14:textId="77777777" w:rsidR="00FC36C1" w:rsidRPr="00C92445" w:rsidRDefault="00FC36C1" w:rsidP="00C92445">
      <w:pPr>
        <w:contextualSpacing/>
        <w:jc w:val="both"/>
        <w:rPr>
          <w:rFonts w:ascii="Arial" w:hAnsi="Arial" w:cs="Arial"/>
          <w:b/>
        </w:rPr>
      </w:pPr>
      <w:r w:rsidRPr="00C92445">
        <w:rPr>
          <w:rFonts w:ascii="Arial" w:hAnsi="Arial" w:cs="Arial"/>
          <w:b/>
        </w:rPr>
        <w:t>The Fellows in 2024 RPHL Fellowship Program</w:t>
      </w:r>
    </w:p>
    <w:p w14:paraId="47216928" w14:textId="14251C02" w:rsidR="00FC36C1" w:rsidRPr="00C92445" w:rsidRDefault="00FC36C1" w:rsidP="007F4519">
      <w:pPr>
        <w:spacing w:before="29"/>
        <w:contextualSpacing/>
        <w:rPr>
          <w:rFonts w:ascii="Arial" w:hAnsi="Arial" w:cs="Arial"/>
          <w:b/>
        </w:rPr>
      </w:pPr>
    </w:p>
    <w:p w14:paraId="3CE12C14" w14:textId="77777777" w:rsidR="00E54BBE" w:rsidRPr="00C92445" w:rsidRDefault="00E54BBE" w:rsidP="00C92445">
      <w:pPr>
        <w:pStyle w:val="ListParagraph"/>
        <w:numPr>
          <w:ilvl w:val="0"/>
          <w:numId w:val="32"/>
        </w:numPr>
        <w:spacing w:before="29"/>
        <w:jc w:val="both"/>
        <w:rPr>
          <w:rFonts w:ascii="Arial" w:hAnsi="Arial" w:cs="Arial"/>
          <w:bCs/>
        </w:rPr>
      </w:pPr>
      <w:r w:rsidRPr="00C92445">
        <w:rPr>
          <w:rFonts w:ascii="Arial" w:hAnsi="Arial" w:cs="Arial"/>
          <w:bCs/>
        </w:rPr>
        <w:t>The Fellows in the 2024 RPHL Fellowship Program play a pivotal role by bringing fresh perspectives and academic expertise to their host organizations while gaining invaluable professional experience. Their responsibilities include applying their skills to projects, adapting to the professional environment, leading initiatives, and expanding their professional networks. Fellows also receive and utilize feedback for personal growth, introduce innovative ideas, and uphold high professional and ethical standards. Ultimately, they significantly enhance their host organizations' projects and objectives while advancing their own skills and careers.</w:t>
      </w:r>
    </w:p>
    <w:p w14:paraId="2772E871" w14:textId="77777777" w:rsidR="00E54BBE" w:rsidRPr="00C92445" w:rsidRDefault="00E54BBE" w:rsidP="00C92445">
      <w:pPr>
        <w:pStyle w:val="ListParagraph"/>
        <w:spacing w:before="29"/>
        <w:jc w:val="both"/>
        <w:rPr>
          <w:rFonts w:ascii="Arial" w:hAnsi="Arial" w:cs="Arial"/>
          <w:bCs/>
        </w:rPr>
      </w:pPr>
    </w:p>
    <w:p w14:paraId="3EBBC30D" w14:textId="1F0C7B41" w:rsidR="00FC36C1" w:rsidRPr="00C92445" w:rsidRDefault="00E54BBE" w:rsidP="00C92445">
      <w:pPr>
        <w:pStyle w:val="ListParagraph"/>
        <w:numPr>
          <w:ilvl w:val="0"/>
          <w:numId w:val="32"/>
        </w:numPr>
        <w:spacing w:before="29"/>
        <w:jc w:val="both"/>
        <w:rPr>
          <w:rFonts w:ascii="Arial" w:hAnsi="Arial" w:cs="Arial"/>
          <w:bCs/>
        </w:rPr>
      </w:pPr>
      <w:r w:rsidRPr="00C92445">
        <w:rPr>
          <w:rFonts w:ascii="Arial" w:hAnsi="Arial" w:cs="Arial"/>
          <w:bCs/>
        </w:rPr>
        <w:t>During their fellowship period, fellows are required to submit both midterm and final reports using the provided template. Additionally, they must deliver abstracts, manuscripts, and/or articles resulting from their fellowship within 10 working days after its conclusion. Furthermore, fellows are expected to submit a fellowship experience article detailing lessons learned, experiences gained, and future benefits of the fellowship to promote their collaboration with the host organization, along with any success stories. These submissions should be made within 10 working days after the fellowship concludes.</w:t>
      </w:r>
    </w:p>
    <w:p w14:paraId="1EAE0659" w14:textId="77777777" w:rsidR="001D42C8" w:rsidRDefault="001D42C8" w:rsidP="007F4519">
      <w:pPr>
        <w:spacing w:before="29"/>
        <w:contextualSpacing/>
        <w:rPr>
          <w:rFonts w:ascii="Arial" w:hAnsi="Arial" w:cs="Arial"/>
          <w:b/>
        </w:rPr>
      </w:pPr>
    </w:p>
    <w:p w14:paraId="5E80356B" w14:textId="77777777" w:rsidR="001D42C8" w:rsidRDefault="001D42C8" w:rsidP="007F4519">
      <w:pPr>
        <w:spacing w:before="29"/>
        <w:contextualSpacing/>
        <w:rPr>
          <w:rFonts w:ascii="Arial" w:hAnsi="Arial" w:cs="Arial"/>
          <w:b/>
        </w:rPr>
      </w:pPr>
    </w:p>
    <w:p w14:paraId="25D8D1EC" w14:textId="1536484C" w:rsidR="007F4519" w:rsidRPr="00567FB6" w:rsidRDefault="007F4519" w:rsidP="007F4519">
      <w:pPr>
        <w:spacing w:before="29"/>
        <w:contextualSpacing/>
        <w:rPr>
          <w:rFonts w:ascii="Arial" w:hAnsi="Arial" w:cs="Arial"/>
          <w:b/>
        </w:rPr>
      </w:pPr>
      <w:r w:rsidRPr="00567FB6">
        <w:rPr>
          <w:rFonts w:ascii="Arial" w:hAnsi="Arial" w:cs="Arial"/>
          <w:b/>
        </w:rPr>
        <w:t>Expenses Covered and Fellowship Duration</w:t>
      </w:r>
    </w:p>
    <w:p w14:paraId="09FA0B8D" w14:textId="77777777" w:rsidR="007F4519" w:rsidRDefault="007F4519" w:rsidP="007F4519">
      <w:pPr>
        <w:spacing w:before="29"/>
        <w:contextualSpacing/>
        <w:rPr>
          <w:rFonts w:ascii="Arial" w:hAnsi="Arial" w:cs="Arial"/>
        </w:rPr>
      </w:pPr>
    </w:p>
    <w:p w14:paraId="5FBA5DE8" w14:textId="10E01FDE" w:rsidR="00E54BBE" w:rsidRPr="00567FB6" w:rsidRDefault="00E54BBE" w:rsidP="007F4519">
      <w:pPr>
        <w:spacing w:before="29"/>
        <w:contextualSpacing/>
        <w:rPr>
          <w:rFonts w:ascii="Arial" w:hAnsi="Arial" w:cs="Arial"/>
        </w:rPr>
      </w:pPr>
      <w:r w:rsidRPr="00C92445">
        <w:rPr>
          <w:rFonts w:ascii="Arial" w:hAnsi="Arial" w:cs="Arial"/>
        </w:rPr>
        <w:t>SEAOHUN will provide:</w:t>
      </w:r>
    </w:p>
    <w:p w14:paraId="5899D845" w14:textId="7EAF9D08" w:rsidR="007F4519" w:rsidRPr="00141B25" w:rsidRDefault="00A70E77" w:rsidP="007F4519">
      <w:pPr>
        <w:pStyle w:val="ListParagraph"/>
        <w:numPr>
          <w:ilvl w:val="0"/>
          <w:numId w:val="20"/>
        </w:numPr>
        <w:tabs>
          <w:tab w:val="left" w:pos="2240"/>
        </w:tabs>
        <w:spacing w:before="36" w:after="0" w:line="240" w:lineRule="auto"/>
        <w:rPr>
          <w:rFonts w:ascii="Arial" w:hAnsi="Arial" w:cs="Arial"/>
          <w:szCs w:val="22"/>
        </w:rPr>
      </w:pPr>
      <w:r>
        <w:rPr>
          <w:rFonts w:ascii="Arial" w:hAnsi="Arial" w:cs="Arial"/>
          <w:szCs w:val="22"/>
        </w:rPr>
        <w:t>A s</w:t>
      </w:r>
      <w:r w:rsidR="007F4519">
        <w:rPr>
          <w:rFonts w:ascii="Arial" w:hAnsi="Arial" w:cs="Arial"/>
          <w:szCs w:val="22"/>
        </w:rPr>
        <w:t xml:space="preserve">tipend </w:t>
      </w:r>
      <w:r>
        <w:rPr>
          <w:rFonts w:ascii="Arial" w:hAnsi="Arial" w:cs="Arial"/>
          <w:szCs w:val="22"/>
        </w:rPr>
        <w:t xml:space="preserve">will be provided to </w:t>
      </w:r>
      <w:r w:rsidR="007F4519">
        <w:rPr>
          <w:rFonts w:ascii="Arial" w:hAnsi="Arial" w:cs="Arial"/>
          <w:szCs w:val="22"/>
        </w:rPr>
        <w:t>cover</w:t>
      </w:r>
      <w:r w:rsidR="007F4519" w:rsidRPr="00567FB6">
        <w:rPr>
          <w:rFonts w:ascii="Arial" w:hAnsi="Arial" w:cs="Arial"/>
          <w:szCs w:val="22"/>
        </w:rPr>
        <w:t xml:space="preserve"> </w:t>
      </w:r>
      <w:r w:rsidR="007F4519" w:rsidRPr="00141B25">
        <w:rPr>
          <w:rFonts w:ascii="Arial" w:hAnsi="Arial" w:cs="Arial"/>
          <w:szCs w:val="22"/>
        </w:rPr>
        <w:t xml:space="preserve">living expenses, accommodation, </w:t>
      </w:r>
      <w:r w:rsidRPr="00141B25">
        <w:rPr>
          <w:rFonts w:ascii="Arial" w:hAnsi="Arial" w:cs="Arial"/>
          <w:szCs w:val="22"/>
        </w:rPr>
        <w:t xml:space="preserve">and other related costs </w:t>
      </w:r>
      <w:r w:rsidR="007F4519" w:rsidRPr="00141B25">
        <w:rPr>
          <w:rFonts w:ascii="Arial" w:hAnsi="Arial" w:cs="Arial"/>
          <w:szCs w:val="22"/>
        </w:rPr>
        <w:t>during the fellowship period</w:t>
      </w:r>
      <w:r w:rsidRPr="00141B25">
        <w:rPr>
          <w:rFonts w:ascii="Arial" w:hAnsi="Arial" w:cs="Arial"/>
          <w:szCs w:val="22"/>
        </w:rPr>
        <w:t>. (Terms and conditions apply)</w:t>
      </w:r>
    </w:p>
    <w:p w14:paraId="210AA3D0" w14:textId="4952557A" w:rsidR="007F4519" w:rsidRPr="00567FB6" w:rsidRDefault="007F4519" w:rsidP="007F4519">
      <w:pPr>
        <w:pStyle w:val="ListParagraph"/>
        <w:numPr>
          <w:ilvl w:val="0"/>
          <w:numId w:val="20"/>
        </w:numPr>
        <w:tabs>
          <w:tab w:val="left" w:pos="2240"/>
        </w:tabs>
        <w:spacing w:before="36" w:after="0" w:line="240" w:lineRule="auto"/>
        <w:rPr>
          <w:rFonts w:ascii="Arial" w:hAnsi="Arial" w:cs="Arial"/>
          <w:szCs w:val="22"/>
        </w:rPr>
      </w:pPr>
      <w:r w:rsidRPr="00141B25">
        <w:rPr>
          <w:rFonts w:ascii="Arial" w:hAnsi="Arial" w:cs="Arial"/>
          <w:szCs w:val="22"/>
        </w:rPr>
        <w:t xml:space="preserve">Round trip travel expenses from the fellow’s residence to </w:t>
      </w:r>
      <w:r w:rsidR="00A70E77" w:rsidRPr="00141B25">
        <w:rPr>
          <w:rFonts w:ascii="Arial" w:hAnsi="Arial" w:cs="Arial"/>
          <w:szCs w:val="22"/>
        </w:rPr>
        <w:t xml:space="preserve">the </w:t>
      </w:r>
      <w:r w:rsidRPr="00141B25">
        <w:rPr>
          <w:rFonts w:ascii="Arial" w:hAnsi="Arial" w:cs="Arial"/>
          <w:szCs w:val="22"/>
        </w:rPr>
        <w:t xml:space="preserve">host organization </w:t>
      </w:r>
      <w:r w:rsidR="00A70E77" w:rsidRPr="00141B25">
        <w:rPr>
          <w:rFonts w:ascii="Arial" w:hAnsi="Arial" w:cs="Arial"/>
          <w:szCs w:val="22"/>
        </w:rPr>
        <w:t xml:space="preserve">will be covered </w:t>
      </w:r>
      <w:r w:rsidRPr="00141B25">
        <w:rPr>
          <w:rFonts w:ascii="Arial" w:hAnsi="Arial" w:cs="Arial"/>
          <w:szCs w:val="22"/>
        </w:rPr>
        <w:t>if the fellow resides outside the host’s city</w:t>
      </w:r>
      <w:r w:rsidRPr="00567FB6">
        <w:rPr>
          <w:rFonts w:ascii="Arial" w:hAnsi="Arial" w:cs="Arial"/>
          <w:szCs w:val="22"/>
        </w:rPr>
        <w:t xml:space="preserve">. </w:t>
      </w:r>
    </w:p>
    <w:p w14:paraId="303B26C0" w14:textId="5B411D24" w:rsidR="007F4519" w:rsidRPr="00567FB6" w:rsidRDefault="007F4519" w:rsidP="007F4519">
      <w:pPr>
        <w:pStyle w:val="ListParagraph"/>
        <w:numPr>
          <w:ilvl w:val="0"/>
          <w:numId w:val="20"/>
        </w:numPr>
        <w:tabs>
          <w:tab w:val="left" w:pos="2240"/>
        </w:tabs>
        <w:spacing w:before="36" w:after="0" w:line="240" w:lineRule="auto"/>
        <w:rPr>
          <w:rFonts w:ascii="Arial" w:hAnsi="Arial" w:cs="Arial"/>
          <w:szCs w:val="22"/>
        </w:rPr>
      </w:pPr>
      <w:r w:rsidRPr="00567FB6">
        <w:rPr>
          <w:rFonts w:ascii="Arial" w:hAnsi="Arial" w:cs="Arial"/>
          <w:szCs w:val="22"/>
        </w:rPr>
        <w:t>Any necessary expenses required to on-board the fellow, including but not limited to</w:t>
      </w:r>
      <w:r>
        <w:rPr>
          <w:rFonts w:ascii="Arial" w:hAnsi="Arial" w:cs="Arial"/>
          <w:szCs w:val="22"/>
        </w:rPr>
        <w:t xml:space="preserve"> </w:t>
      </w:r>
      <w:r w:rsidRPr="00567FB6">
        <w:rPr>
          <w:rFonts w:ascii="Arial" w:hAnsi="Arial" w:cs="Arial"/>
          <w:szCs w:val="22"/>
        </w:rPr>
        <w:t>visa fees</w:t>
      </w:r>
      <w:r w:rsidR="00A70E77">
        <w:rPr>
          <w:rFonts w:ascii="Arial" w:hAnsi="Arial" w:cs="Arial"/>
          <w:szCs w:val="22"/>
        </w:rPr>
        <w:t xml:space="preserve"> and</w:t>
      </w:r>
      <w:r w:rsidRPr="00567FB6">
        <w:rPr>
          <w:rFonts w:ascii="Arial" w:hAnsi="Arial" w:cs="Arial"/>
          <w:szCs w:val="22"/>
        </w:rPr>
        <w:t xml:space="preserve"> health insurance, </w:t>
      </w:r>
      <w:r w:rsidR="00A70E77">
        <w:rPr>
          <w:rFonts w:ascii="Arial" w:hAnsi="Arial" w:cs="Arial"/>
          <w:szCs w:val="22"/>
        </w:rPr>
        <w:t>will be covered</w:t>
      </w:r>
      <w:r w:rsidRPr="00567FB6">
        <w:rPr>
          <w:rFonts w:ascii="Arial" w:hAnsi="Arial" w:cs="Arial"/>
          <w:szCs w:val="22"/>
        </w:rPr>
        <w:t>.</w:t>
      </w:r>
    </w:p>
    <w:p w14:paraId="684A5276" w14:textId="5B925DF6" w:rsidR="007F4519" w:rsidRPr="00567FB6" w:rsidRDefault="007F4519" w:rsidP="007F4519">
      <w:pPr>
        <w:pStyle w:val="ListParagraph"/>
        <w:numPr>
          <w:ilvl w:val="0"/>
          <w:numId w:val="20"/>
        </w:numPr>
        <w:tabs>
          <w:tab w:val="left" w:pos="2240"/>
        </w:tabs>
        <w:spacing w:before="1" w:after="0" w:line="240" w:lineRule="auto"/>
        <w:rPr>
          <w:rFonts w:ascii="Arial" w:hAnsi="Arial" w:cs="Arial"/>
          <w:szCs w:val="22"/>
        </w:rPr>
      </w:pPr>
      <w:r>
        <w:rPr>
          <w:rFonts w:ascii="Arial" w:hAnsi="Arial" w:cs="Arial"/>
          <w:szCs w:val="22"/>
        </w:rPr>
        <w:t>T</w:t>
      </w:r>
      <w:r w:rsidRPr="00567FB6">
        <w:rPr>
          <w:rFonts w:ascii="Arial" w:hAnsi="Arial" w:cs="Arial"/>
          <w:szCs w:val="22"/>
        </w:rPr>
        <w:t xml:space="preserve">he fellowship duration </w:t>
      </w:r>
      <w:r>
        <w:rPr>
          <w:rFonts w:ascii="Arial" w:hAnsi="Arial" w:cs="Arial"/>
          <w:szCs w:val="22"/>
        </w:rPr>
        <w:t xml:space="preserve">for this year </w:t>
      </w:r>
      <w:r w:rsidRPr="00567FB6">
        <w:rPr>
          <w:rFonts w:ascii="Arial" w:hAnsi="Arial" w:cs="Arial"/>
          <w:szCs w:val="22"/>
        </w:rPr>
        <w:t xml:space="preserve">is </w:t>
      </w:r>
      <w:r w:rsidR="00A70E77">
        <w:rPr>
          <w:rFonts w:ascii="Arial" w:hAnsi="Arial" w:cs="Arial"/>
          <w:szCs w:val="22"/>
        </w:rPr>
        <w:t xml:space="preserve">set to be </w:t>
      </w:r>
      <w:r w:rsidRPr="00567FB6">
        <w:rPr>
          <w:rFonts w:ascii="Arial" w:hAnsi="Arial" w:cs="Arial"/>
          <w:szCs w:val="22"/>
        </w:rPr>
        <w:t>3–</w:t>
      </w:r>
      <w:r>
        <w:rPr>
          <w:rFonts w:ascii="Arial" w:hAnsi="Arial" w:cs="Arial"/>
          <w:szCs w:val="22"/>
        </w:rPr>
        <w:t>4</w:t>
      </w:r>
      <w:r w:rsidRPr="00567FB6">
        <w:rPr>
          <w:rFonts w:ascii="Arial" w:hAnsi="Arial" w:cs="Arial"/>
          <w:szCs w:val="22"/>
        </w:rPr>
        <w:t xml:space="preserve"> months. Final dates will be agreed upon with each host prior to signing the Fellowship Agreement. </w:t>
      </w:r>
    </w:p>
    <w:p w14:paraId="064A7A59" w14:textId="77777777" w:rsidR="007F4519" w:rsidRPr="00567FB6" w:rsidRDefault="007F4519" w:rsidP="007F4519">
      <w:pPr>
        <w:rPr>
          <w:rFonts w:ascii="Arial" w:hAnsi="Arial" w:cs="Arial"/>
          <w:b/>
        </w:rPr>
      </w:pPr>
    </w:p>
    <w:p w14:paraId="536D827C" w14:textId="77777777" w:rsidR="005E3556" w:rsidRDefault="005E3556" w:rsidP="007F4519">
      <w:pPr>
        <w:rPr>
          <w:rFonts w:ascii="Arial" w:hAnsi="Arial" w:cs="Arial"/>
          <w:b/>
        </w:rPr>
      </w:pPr>
    </w:p>
    <w:p w14:paraId="42CAEE26" w14:textId="5371E510" w:rsidR="007F4519" w:rsidRPr="005E3556" w:rsidRDefault="007F4519" w:rsidP="007F4519">
      <w:pPr>
        <w:rPr>
          <w:rFonts w:ascii="Arial" w:hAnsi="Arial" w:cs="Arial"/>
        </w:rPr>
      </w:pPr>
      <w:r w:rsidRPr="005E3556">
        <w:rPr>
          <w:rFonts w:ascii="Arial" w:hAnsi="Arial" w:cs="Arial"/>
          <w:b/>
        </w:rPr>
        <w:lastRenderedPageBreak/>
        <w:t>Key Dates</w:t>
      </w:r>
    </w:p>
    <w:p w14:paraId="7E1EFC8C" w14:textId="230EA03D" w:rsidR="007F4519" w:rsidRPr="005E3556" w:rsidRDefault="007F4519" w:rsidP="007F4519">
      <w:pPr>
        <w:pStyle w:val="ListParagraph"/>
        <w:numPr>
          <w:ilvl w:val="0"/>
          <w:numId w:val="24"/>
        </w:numPr>
        <w:spacing w:after="0" w:line="240" w:lineRule="auto"/>
        <w:rPr>
          <w:rFonts w:ascii="Arial" w:hAnsi="Arial" w:cs="Arial"/>
          <w:szCs w:val="22"/>
        </w:rPr>
      </w:pPr>
      <w:r w:rsidRPr="005E3556">
        <w:rPr>
          <w:rFonts w:ascii="Arial" w:hAnsi="Arial" w:cs="Arial"/>
          <w:szCs w:val="22"/>
        </w:rPr>
        <w:t xml:space="preserve">Application deadline: </w:t>
      </w:r>
      <w:r w:rsidR="005E3556" w:rsidRPr="005E3556">
        <w:rPr>
          <w:rFonts w:ascii="Arial" w:hAnsi="Arial" w:cs="Arial"/>
          <w:b/>
          <w:szCs w:val="22"/>
        </w:rPr>
        <w:t xml:space="preserve">24 </w:t>
      </w:r>
      <w:r w:rsidR="006A2A18" w:rsidRPr="005E3556">
        <w:rPr>
          <w:rFonts w:ascii="Arial" w:hAnsi="Arial" w:cs="Arial"/>
          <w:b/>
          <w:szCs w:val="22"/>
        </w:rPr>
        <w:t>May</w:t>
      </w:r>
      <w:r w:rsidRPr="005E3556">
        <w:rPr>
          <w:rFonts w:ascii="Arial" w:hAnsi="Arial" w:cs="Arial"/>
          <w:b/>
          <w:szCs w:val="22"/>
        </w:rPr>
        <w:t xml:space="preserve"> 2024</w:t>
      </w:r>
    </w:p>
    <w:p w14:paraId="05B367C5" w14:textId="6465E531" w:rsidR="007F4519" w:rsidRPr="005E3556" w:rsidRDefault="007F4519" w:rsidP="007F4519">
      <w:pPr>
        <w:pStyle w:val="ListParagraph"/>
        <w:numPr>
          <w:ilvl w:val="0"/>
          <w:numId w:val="24"/>
        </w:numPr>
        <w:spacing w:before="41" w:after="0" w:line="240" w:lineRule="auto"/>
        <w:rPr>
          <w:rFonts w:ascii="Arial" w:hAnsi="Arial" w:cs="Arial"/>
          <w:szCs w:val="22"/>
        </w:rPr>
      </w:pPr>
      <w:r w:rsidRPr="005E3556">
        <w:rPr>
          <w:rFonts w:ascii="Arial" w:hAnsi="Arial" w:cs="Arial"/>
          <w:szCs w:val="22"/>
        </w:rPr>
        <w:t xml:space="preserve">Fellow selections will be announced by </w:t>
      </w:r>
      <w:r w:rsidR="005E3556" w:rsidRPr="005E3556">
        <w:rPr>
          <w:rFonts w:ascii="Arial" w:hAnsi="Arial" w:cs="Arial"/>
          <w:b/>
          <w:szCs w:val="22"/>
        </w:rPr>
        <w:t>4</w:t>
      </w:r>
      <w:r w:rsidRPr="005E3556">
        <w:rPr>
          <w:rFonts w:ascii="Arial" w:hAnsi="Arial" w:cs="Arial"/>
          <w:b/>
          <w:szCs w:val="22"/>
        </w:rPr>
        <w:t xml:space="preserve"> </w:t>
      </w:r>
      <w:r w:rsidR="006A2A18" w:rsidRPr="005E3556">
        <w:rPr>
          <w:rFonts w:ascii="Arial" w:hAnsi="Arial" w:cs="Arial"/>
          <w:b/>
          <w:szCs w:val="22"/>
        </w:rPr>
        <w:t xml:space="preserve">June </w:t>
      </w:r>
      <w:r w:rsidRPr="005E3556">
        <w:rPr>
          <w:rFonts w:ascii="Arial" w:hAnsi="Arial" w:cs="Arial"/>
          <w:b/>
          <w:szCs w:val="22"/>
        </w:rPr>
        <w:t xml:space="preserve">2024. </w:t>
      </w:r>
    </w:p>
    <w:p w14:paraId="4EA099A0" w14:textId="77777777" w:rsidR="007F4519" w:rsidRDefault="007F4519" w:rsidP="007F4519">
      <w:pPr>
        <w:contextualSpacing/>
        <w:rPr>
          <w:rFonts w:ascii="Arial" w:hAnsi="Arial" w:cs="Arial"/>
          <w:b/>
        </w:rPr>
      </w:pPr>
    </w:p>
    <w:p w14:paraId="02327DA6" w14:textId="77777777" w:rsidR="007F4519" w:rsidRPr="00567FB6" w:rsidRDefault="007F4519" w:rsidP="007F4519">
      <w:pPr>
        <w:contextualSpacing/>
        <w:rPr>
          <w:rFonts w:ascii="Arial" w:hAnsi="Arial" w:cs="Arial"/>
          <w:b/>
        </w:rPr>
      </w:pPr>
      <w:r w:rsidRPr="00567FB6">
        <w:rPr>
          <w:rFonts w:ascii="Arial" w:hAnsi="Arial" w:cs="Arial"/>
          <w:b/>
        </w:rPr>
        <w:t>Eligibility Criteria</w:t>
      </w:r>
    </w:p>
    <w:p w14:paraId="660AF9B5" w14:textId="52D3A3EC" w:rsidR="007F4519" w:rsidRDefault="009044DE" w:rsidP="007F4519">
      <w:pPr>
        <w:pStyle w:val="NormalWeb"/>
        <w:numPr>
          <w:ilvl w:val="0"/>
          <w:numId w:val="27"/>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Applicants must be c</w:t>
      </w:r>
      <w:r w:rsidR="007F4519">
        <w:rPr>
          <w:rFonts w:ascii="Arial" w:hAnsi="Arial" w:cs="Arial"/>
          <w:color w:val="000000"/>
          <w:sz w:val="22"/>
          <w:szCs w:val="22"/>
        </w:rPr>
        <w:t xml:space="preserve">itizens of a SEAOHUN member </w:t>
      </w:r>
      <w:r>
        <w:rPr>
          <w:rFonts w:ascii="Arial" w:hAnsi="Arial" w:cs="Arial"/>
          <w:color w:val="000000"/>
          <w:sz w:val="22"/>
          <w:szCs w:val="22"/>
        </w:rPr>
        <w:t>c</w:t>
      </w:r>
      <w:r w:rsidR="007F4519">
        <w:rPr>
          <w:rFonts w:ascii="Arial" w:hAnsi="Arial" w:cs="Arial"/>
          <w:color w:val="000000"/>
          <w:sz w:val="22"/>
          <w:szCs w:val="22"/>
        </w:rPr>
        <w:t>ountr</w:t>
      </w:r>
      <w:r>
        <w:rPr>
          <w:rFonts w:ascii="Arial" w:hAnsi="Arial" w:cs="Arial"/>
          <w:color w:val="000000"/>
          <w:sz w:val="22"/>
          <w:szCs w:val="22"/>
        </w:rPr>
        <w:t>y</w:t>
      </w:r>
      <w:r w:rsidR="007F4519">
        <w:rPr>
          <w:rFonts w:ascii="Arial" w:hAnsi="Arial" w:cs="Arial"/>
          <w:color w:val="000000"/>
          <w:sz w:val="22"/>
          <w:szCs w:val="22"/>
        </w:rPr>
        <w:t xml:space="preserve"> (Cambodia, Indonesia, Laos PDR, Malaysia, Philippines, Thailand, or Vietnam).</w:t>
      </w:r>
    </w:p>
    <w:p w14:paraId="4E1A7BA2" w14:textId="102DB09B" w:rsidR="007F4519" w:rsidRDefault="007F4519" w:rsidP="007F4519">
      <w:pPr>
        <w:pStyle w:val="NormalWeb"/>
        <w:numPr>
          <w:ilvl w:val="0"/>
          <w:numId w:val="2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Professionals in One Health-</w:t>
      </w:r>
      <w:r w:rsidR="006A2A18">
        <w:rPr>
          <w:rFonts w:ascii="Arial" w:hAnsi="Arial" w:cs="Arial"/>
          <w:color w:val="000000"/>
          <w:sz w:val="22"/>
          <w:szCs w:val="22"/>
        </w:rPr>
        <w:t xml:space="preserve"> </w:t>
      </w:r>
      <w:r w:rsidR="006A2A18" w:rsidRPr="00141B25">
        <w:rPr>
          <w:rFonts w:ascii="Arial" w:hAnsi="Arial" w:cs="Arial"/>
          <w:color w:val="000000"/>
          <w:sz w:val="22"/>
          <w:szCs w:val="22"/>
        </w:rPr>
        <w:t xml:space="preserve">and Public Health Laboratory </w:t>
      </w:r>
      <w:r w:rsidRPr="00141B25">
        <w:rPr>
          <w:rFonts w:ascii="Arial" w:hAnsi="Arial" w:cs="Arial"/>
          <w:color w:val="000000"/>
          <w:sz w:val="22"/>
          <w:szCs w:val="22"/>
        </w:rPr>
        <w:t>related disciplines</w:t>
      </w:r>
      <w:r>
        <w:rPr>
          <w:rFonts w:ascii="Arial" w:hAnsi="Arial" w:cs="Arial"/>
          <w:color w:val="000000"/>
          <w:sz w:val="22"/>
          <w:szCs w:val="22"/>
        </w:rPr>
        <w:t xml:space="preserve"> </w:t>
      </w:r>
      <w:r w:rsidR="009044DE">
        <w:rPr>
          <w:rFonts w:ascii="Arial" w:hAnsi="Arial" w:cs="Arial"/>
          <w:color w:val="000000"/>
          <w:sz w:val="22"/>
          <w:szCs w:val="22"/>
        </w:rPr>
        <w:t xml:space="preserve">must be </w:t>
      </w:r>
      <w:r>
        <w:rPr>
          <w:rFonts w:ascii="Arial" w:hAnsi="Arial" w:cs="Arial"/>
          <w:color w:val="000000"/>
          <w:sz w:val="22"/>
          <w:szCs w:val="22"/>
        </w:rPr>
        <w:t>aged 40 years old or younger at the time of the application deadline.</w:t>
      </w:r>
    </w:p>
    <w:p w14:paraId="6905CF64" w14:textId="0AD3D23D" w:rsidR="007F4519" w:rsidRDefault="009044DE" w:rsidP="007F4519">
      <w:pPr>
        <w:pStyle w:val="NormalWeb"/>
        <w:numPr>
          <w:ilvl w:val="0"/>
          <w:numId w:val="2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Applicants m</w:t>
      </w:r>
      <w:r w:rsidR="007F4519">
        <w:rPr>
          <w:rFonts w:ascii="Arial" w:hAnsi="Arial" w:cs="Arial"/>
          <w:color w:val="000000"/>
          <w:sz w:val="22"/>
          <w:szCs w:val="22"/>
        </w:rPr>
        <w:t>ust be able to work full-time with the host organization for the entire fellowship duration</w:t>
      </w:r>
      <w:r w:rsidR="00834B10">
        <w:rPr>
          <w:rFonts w:ascii="Arial" w:hAnsi="Arial" w:cs="Arial"/>
          <w:color w:val="000000"/>
          <w:sz w:val="22"/>
          <w:szCs w:val="22"/>
        </w:rPr>
        <w:t>,</w:t>
      </w:r>
      <w:r w:rsidR="007F4519">
        <w:rPr>
          <w:rFonts w:ascii="Arial" w:hAnsi="Arial" w:cs="Arial"/>
          <w:color w:val="000000"/>
          <w:sz w:val="22"/>
          <w:szCs w:val="22"/>
        </w:rPr>
        <w:t xml:space="preserve"> typically 3-5 months.</w:t>
      </w:r>
    </w:p>
    <w:p w14:paraId="1EF20B7E" w14:textId="55709004" w:rsidR="007F4519" w:rsidRPr="00240E17" w:rsidRDefault="007F4519" w:rsidP="007F4519">
      <w:pPr>
        <w:pStyle w:val="NormalWeb"/>
        <w:numPr>
          <w:ilvl w:val="0"/>
          <w:numId w:val="21"/>
        </w:numPr>
        <w:spacing w:before="0" w:beforeAutospacing="0" w:after="0" w:afterAutospacing="0"/>
        <w:textAlignment w:val="baseline"/>
        <w:rPr>
          <w:rFonts w:ascii="Arial" w:hAnsi="Arial" w:cs="Arial"/>
          <w:color w:val="000000"/>
          <w:sz w:val="22"/>
          <w:szCs w:val="22"/>
        </w:rPr>
      </w:pPr>
      <w:r w:rsidRPr="00240E17">
        <w:rPr>
          <w:rFonts w:ascii="Arial" w:hAnsi="Arial" w:cs="Arial"/>
          <w:color w:val="000000"/>
          <w:sz w:val="22"/>
          <w:szCs w:val="22"/>
        </w:rPr>
        <w:t>Preferably</w:t>
      </w:r>
      <w:r w:rsidR="00834B10">
        <w:rPr>
          <w:rFonts w:ascii="Arial" w:hAnsi="Arial" w:cs="Arial"/>
          <w:color w:val="000000"/>
          <w:sz w:val="22"/>
          <w:szCs w:val="22"/>
        </w:rPr>
        <w:t>, applicants should have</w:t>
      </w:r>
      <w:r w:rsidRPr="00240E17">
        <w:rPr>
          <w:rFonts w:ascii="Arial" w:hAnsi="Arial" w:cs="Arial"/>
          <w:color w:val="000000"/>
          <w:sz w:val="22"/>
          <w:szCs w:val="22"/>
        </w:rPr>
        <w:t xml:space="preserve"> work and academic backgrounds in biological sciences (lab experience preferred), epidemiology, </w:t>
      </w:r>
      <w:r w:rsidR="006754A0">
        <w:rPr>
          <w:rFonts w:ascii="Arial" w:hAnsi="Arial" w:cs="Arial"/>
          <w:color w:val="000000"/>
          <w:sz w:val="22"/>
          <w:szCs w:val="22"/>
        </w:rPr>
        <w:t>biomedical science</w:t>
      </w:r>
      <w:r w:rsidRPr="00240E17">
        <w:rPr>
          <w:rFonts w:ascii="Arial" w:hAnsi="Arial" w:cs="Arial"/>
          <w:color w:val="000000"/>
          <w:sz w:val="22"/>
          <w:szCs w:val="22"/>
        </w:rPr>
        <w:t>, public health, veterinary medicine, or other One Health related fields.</w:t>
      </w:r>
    </w:p>
    <w:p w14:paraId="46AFA449" w14:textId="1F554BF5" w:rsidR="007F4519" w:rsidRPr="00567FB6" w:rsidRDefault="007F4519" w:rsidP="007F4519">
      <w:pPr>
        <w:pStyle w:val="ListParagraph"/>
        <w:numPr>
          <w:ilvl w:val="0"/>
          <w:numId w:val="21"/>
        </w:numPr>
        <w:spacing w:after="0" w:line="240" w:lineRule="auto"/>
        <w:rPr>
          <w:rFonts w:ascii="Arial" w:hAnsi="Arial" w:cs="Arial"/>
          <w:szCs w:val="22"/>
        </w:rPr>
      </w:pPr>
      <w:r w:rsidRPr="00567FB6">
        <w:rPr>
          <w:rFonts w:ascii="Arial" w:hAnsi="Arial" w:cs="Arial"/>
          <w:szCs w:val="22"/>
        </w:rPr>
        <w:t>Strong communication skills</w:t>
      </w:r>
      <w:r w:rsidR="00834B10">
        <w:rPr>
          <w:rFonts w:ascii="Arial" w:hAnsi="Arial" w:cs="Arial"/>
          <w:szCs w:val="22"/>
        </w:rPr>
        <w:t xml:space="preserve"> are required</w:t>
      </w:r>
    </w:p>
    <w:p w14:paraId="5B3E513F" w14:textId="408919B0" w:rsidR="007F4519" w:rsidRPr="00567FB6" w:rsidRDefault="00834B10" w:rsidP="007F4519">
      <w:pPr>
        <w:pStyle w:val="ListParagraph"/>
        <w:numPr>
          <w:ilvl w:val="0"/>
          <w:numId w:val="21"/>
        </w:numPr>
        <w:spacing w:after="0" w:line="240" w:lineRule="auto"/>
        <w:rPr>
          <w:rFonts w:ascii="Arial" w:hAnsi="Arial" w:cs="Arial"/>
          <w:szCs w:val="22"/>
        </w:rPr>
      </w:pPr>
      <w:r>
        <w:rPr>
          <w:rFonts w:ascii="Arial" w:hAnsi="Arial" w:cs="Arial"/>
          <w:szCs w:val="22"/>
        </w:rPr>
        <w:t>Applicants must demonstrate p</w:t>
      </w:r>
      <w:r w:rsidRPr="00567FB6">
        <w:rPr>
          <w:rFonts w:ascii="Arial" w:hAnsi="Arial" w:cs="Arial"/>
          <w:szCs w:val="22"/>
        </w:rPr>
        <w:t xml:space="preserve">rofessional </w:t>
      </w:r>
      <w:r w:rsidR="007F4519" w:rsidRPr="00567FB6">
        <w:rPr>
          <w:rFonts w:ascii="Arial" w:hAnsi="Arial" w:cs="Arial"/>
          <w:szCs w:val="22"/>
        </w:rPr>
        <w:t xml:space="preserve">competence in </w:t>
      </w:r>
      <w:r>
        <w:rPr>
          <w:rFonts w:ascii="Arial" w:hAnsi="Arial" w:cs="Arial"/>
          <w:szCs w:val="22"/>
        </w:rPr>
        <w:t xml:space="preserve">both </w:t>
      </w:r>
      <w:r w:rsidR="007F4519" w:rsidRPr="00567FB6">
        <w:rPr>
          <w:rFonts w:ascii="Arial" w:hAnsi="Arial" w:cs="Arial"/>
          <w:szCs w:val="22"/>
        </w:rPr>
        <w:t>oral and written English</w:t>
      </w:r>
    </w:p>
    <w:p w14:paraId="55F82C3E" w14:textId="77777777" w:rsidR="007F4519" w:rsidRPr="00567FB6" w:rsidRDefault="007F4519" w:rsidP="007F4519">
      <w:pPr>
        <w:rPr>
          <w:rFonts w:ascii="Arial" w:hAnsi="Arial" w:cs="Arial"/>
          <w:b/>
        </w:rPr>
      </w:pPr>
    </w:p>
    <w:p w14:paraId="0DA42A23" w14:textId="77777777" w:rsidR="00141B25" w:rsidRDefault="00141B25" w:rsidP="007F4519">
      <w:pPr>
        <w:rPr>
          <w:rFonts w:ascii="Arial" w:hAnsi="Arial" w:cs="Arial"/>
          <w:b/>
        </w:rPr>
      </w:pPr>
    </w:p>
    <w:p w14:paraId="47C32DB2" w14:textId="5AF89620" w:rsidR="007F4519" w:rsidRPr="007F4519" w:rsidRDefault="007F4519" w:rsidP="007F4519">
      <w:pPr>
        <w:rPr>
          <w:rFonts w:ascii="Arial" w:hAnsi="Arial" w:cs="Arial"/>
          <w:b/>
        </w:rPr>
      </w:pPr>
      <w:r w:rsidRPr="00567FB6">
        <w:rPr>
          <w:rFonts w:ascii="Arial" w:hAnsi="Arial" w:cs="Arial"/>
          <w:b/>
        </w:rPr>
        <w:t>Required documents (English only)</w:t>
      </w:r>
    </w:p>
    <w:p w14:paraId="25BCEFC4" w14:textId="77777777" w:rsidR="007F4519" w:rsidRPr="00567FB6" w:rsidRDefault="007F4519" w:rsidP="007F4519">
      <w:pPr>
        <w:pStyle w:val="ListParagraph"/>
        <w:numPr>
          <w:ilvl w:val="0"/>
          <w:numId w:val="22"/>
        </w:numPr>
        <w:tabs>
          <w:tab w:val="left" w:pos="2240"/>
        </w:tabs>
        <w:spacing w:before="36" w:after="0" w:line="271" w:lineRule="auto"/>
        <w:rPr>
          <w:rFonts w:ascii="Arial" w:hAnsi="Arial" w:cs="Arial"/>
          <w:b/>
          <w:bCs/>
          <w:szCs w:val="22"/>
        </w:rPr>
      </w:pPr>
      <w:r w:rsidRPr="00567FB6">
        <w:rPr>
          <w:rFonts w:ascii="Arial" w:hAnsi="Arial" w:cs="Arial"/>
          <w:b/>
          <w:bCs/>
          <w:szCs w:val="22"/>
        </w:rPr>
        <w:t xml:space="preserve">Letter of Motivation (maximum 500 words) </w:t>
      </w:r>
      <w:r>
        <w:rPr>
          <w:rFonts w:ascii="Arial" w:hAnsi="Arial" w:cs="Arial"/>
          <w:b/>
          <w:bCs/>
          <w:szCs w:val="22"/>
        </w:rPr>
        <w:t>addressed to the SEAOHUN Secretariat</w:t>
      </w:r>
    </w:p>
    <w:p w14:paraId="5C46ED78" w14:textId="77777777" w:rsidR="007F4519" w:rsidRPr="00567FB6" w:rsidRDefault="007F4519" w:rsidP="007F4519">
      <w:pPr>
        <w:pStyle w:val="ListParagraph"/>
        <w:numPr>
          <w:ilvl w:val="1"/>
          <w:numId w:val="25"/>
        </w:numPr>
        <w:tabs>
          <w:tab w:val="left" w:pos="2240"/>
        </w:tabs>
        <w:spacing w:before="36" w:after="0" w:line="271" w:lineRule="auto"/>
        <w:rPr>
          <w:rFonts w:ascii="Arial" w:hAnsi="Arial" w:cs="Arial"/>
          <w:szCs w:val="22"/>
        </w:rPr>
      </w:pPr>
      <w:r w:rsidRPr="00567FB6">
        <w:rPr>
          <w:rFonts w:ascii="Arial" w:hAnsi="Arial" w:cs="Arial"/>
          <w:szCs w:val="22"/>
        </w:rPr>
        <w:t xml:space="preserve">Demonstrate your understanding of the One Health concept. </w:t>
      </w:r>
    </w:p>
    <w:p w14:paraId="2811086F" w14:textId="524174F7" w:rsidR="007F4519" w:rsidRPr="00567FB6" w:rsidRDefault="007F4519" w:rsidP="007F4519">
      <w:pPr>
        <w:pStyle w:val="ListParagraph"/>
        <w:numPr>
          <w:ilvl w:val="1"/>
          <w:numId w:val="25"/>
        </w:numPr>
        <w:tabs>
          <w:tab w:val="left" w:pos="2240"/>
        </w:tabs>
        <w:spacing w:before="36" w:after="0" w:line="271" w:lineRule="auto"/>
        <w:rPr>
          <w:rFonts w:ascii="Arial" w:hAnsi="Arial" w:cs="Arial"/>
          <w:szCs w:val="22"/>
        </w:rPr>
      </w:pPr>
      <w:r w:rsidRPr="00567FB6">
        <w:rPr>
          <w:rFonts w:ascii="Arial" w:hAnsi="Arial" w:cs="Arial"/>
          <w:szCs w:val="22"/>
        </w:rPr>
        <w:t>Identify up to two 202</w:t>
      </w:r>
      <w:r>
        <w:rPr>
          <w:rFonts w:ascii="Arial" w:hAnsi="Arial" w:cs="Arial"/>
          <w:szCs w:val="22"/>
        </w:rPr>
        <w:t>4</w:t>
      </w:r>
      <w:r w:rsidRPr="00567FB6">
        <w:rPr>
          <w:rFonts w:ascii="Arial" w:hAnsi="Arial" w:cs="Arial"/>
          <w:szCs w:val="22"/>
        </w:rPr>
        <w:t xml:space="preserve"> host organization(s) and project(s) </w:t>
      </w:r>
      <w:r w:rsidR="00834B10">
        <w:rPr>
          <w:rFonts w:ascii="Arial" w:hAnsi="Arial" w:cs="Arial"/>
          <w:szCs w:val="22"/>
        </w:rPr>
        <w:t xml:space="preserve">that </w:t>
      </w:r>
      <w:r w:rsidRPr="00567FB6">
        <w:rPr>
          <w:rFonts w:ascii="Arial" w:hAnsi="Arial" w:cs="Arial"/>
          <w:szCs w:val="22"/>
        </w:rPr>
        <w:t>suit you and explain why.</w:t>
      </w:r>
    </w:p>
    <w:p w14:paraId="307D5D1F" w14:textId="77777777" w:rsidR="007F4519" w:rsidRPr="00567FB6" w:rsidRDefault="007F4519" w:rsidP="007F4519">
      <w:pPr>
        <w:pStyle w:val="ListParagraph"/>
        <w:numPr>
          <w:ilvl w:val="1"/>
          <w:numId w:val="25"/>
        </w:numPr>
        <w:tabs>
          <w:tab w:val="left" w:pos="2240"/>
        </w:tabs>
        <w:spacing w:before="36" w:after="0" w:line="271" w:lineRule="auto"/>
        <w:rPr>
          <w:rFonts w:ascii="Arial" w:hAnsi="Arial" w:cs="Arial"/>
          <w:szCs w:val="22"/>
        </w:rPr>
      </w:pPr>
      <w:r w:rsidRPr="00567FB6">
        <w:rPr>
          <w:rFonts w:ascii="Arial" w:hAnsi="Arial" w:cs="Arial"/>
          <w:szCs w:val="22"/>
        </w:rPr>
        <w:t xml:space="preserve">Describe what you would like to learn, the value you will bring to the host organization(s) and their project implementation, and how the fellowship will enhance your One Health career. </w:t>
      </w:r>
    </w:p>
    <w:p w14:paraId="546A3D16" w14:textId="77777777" w:rsidR="007F4519" w:rsidRPr="00567FB6" w:rsidRDefault="007F4519" w:rsidP="007F4519">
      <w:pPr>
        <w:pStyle w:val="ListParagraph"/>
        <w:numPr>
          <w:ilvl w:val="0"/>
          <w:numId w:val="22"/>
        </w:numPr>
        <w:spacing w:before="4" w:after="0" w:line="240" w:lineRule="auto"/>
        <w:rPr>
          <w:rFonts w:ascii="Arial" w:hAnsi="Arial" w:cs="Arial"/>
          <w:b/>
          <w:bCs/>
          <w:szCs w:val="22"/>
        </w:rPr>
      </w:pPr>
      <w:r w:rsidRPr="00567FB6">
        <w:rPr>
          <w:rFonts w:ascii="Arial" w:hAnsi="Arial" w:cs="Arial"/>
          <w:b/>
          <w:bCs/>
          <w:szCs w:val="22"/>
        </w:rPr>
        <w:t>Resume or curriculum vitae</w:t>
      </w:r>
    </w:p>
    <w:p w14:paraId="0AB65222" w14:textId="77777777" w:rsidR="007F4519" w:rsidRPr="00567FB6" w:rsidRDefault="007F4519" w:rsidP="007F4519">
      <w:pPr>
        <w:pStyle w:val="ListParagraph"/>
        <w:numPr>
          <w:ilvl w:val="0"/>
          <w:numId w:val="22"/>
        </w:numPr>
        <w:spacing w:before="28" w:after="0" w:line="240" w:lineRule="auto"/>
        <w:rPr>
          <w:rFonts w:ascii="Arial" w:hAnsi="Arial" w:cs="Arial"/>
          <w:szCs w:val="22"/>
        </w:rPr>
      </w:pPr>
      <w:r w:rsidRPr="00567FB6">
        <w:rPr>
          <w:rFonts w:ascii="Arial" w:hAnsi="Arial" w:cs="Arial"/>
          <w:szCs w:val="22"/>
        </w:rPr>
        <w:t>English proficiency test results (optional).</w:t>
      </w:r>
    </w:p>
    <w:p w14:paraId="0F798D5D" w14:textId="77777777" w:rsidR="007F4519" w:rsidRPr="00567FB6" w:rsidRDefault="007F4519" w:rsidP="007F4519">
      <w:pPr>
        <w:spacing w:before="28"/>
        <w:rPr>
          <w:rFonts w:ascii="Arial" w:hAnsi="Arial" w:cs="Arial"/>
        </w:rPr>
      </w:pPr>
    </w:p>
    <w:p w14:paraId="63F76A60" w14:textId="77777777" w:rsidR="00773C18" w:rsidRDefault="00773C18" w:rsidP="007F4519">
      <w:pPr>
        <w:rPr>
          <w:rFonts w:ascii="Arial" w:hAnsi="Arial" w:cs="Arial"/>
          <w:b/>
        </w:rPr>
      </w:pPr>
    </w:p>
    <w:p w14:paraId="06576988" w14:textId="2621E4BE" w:rsidR="00E54BBE" w:rsidRPr="005E3556" w:rsidRDefault="00E54BBE" w:rsidP="007F4519">
      <w:pPr>
        <w:spacing w:before="28"/>
        <w:rPr>
          <w:rFonts w:ascii="Arial" w:hAnsi="Arial" w:cs="Arial"/>
          <w:b/>
          <w:bCs/>
        </w:rPr>
      </w:pPr>
      <w:r w:rsidRPr="005E3556">
        <w:rPr>
          <w:rFonts w:ascii="Arial" w:hAnsi="Arial" w:cs="Arial"/>
          <w:b/>
          <w:bCs/>
        </w:rPr>
        <w:t>Selection Process</w:t>
      </w:r>
    </w:p>
    <w:p w14:paraId="7E7B6A7F" w14:textId="2AFC2469" w:rsidR="00E54BBE" w:rsidRPr="005E3556" w:rsidRDefault="00E54BBE" w:rsidP="007F4519">
      <w:pPr>
        <w:spacing w:before="28"/>
        <w:rPr>
          <w:rFonts w:ascii="Arial" w:hAnsi="Arial" w:cs="Arial"/>
        </w:rPr>
      </w:pPr>
      <w:r w:rsidRPr="005E3556">
        <w:rPr>
          <w:rFonts w:ascii="Arial" w:hAnsi="Arial" w:cs="Arial"/>
        </w:rPr>
        <w:t>The initial screening of the fellows in terms of their eligibility criteria will be conducted by SEAOHUN and RPHL. Subsequently, the selection process and interviews of the fellows will be carried out by the host organization.</w:t>
      </w:r>
    </w:p>
    <w:p w14:paraId="3C2B83ED" w14:textId="142190BF" w:rsidR="00E54BBE" w:rsidRPr="005E3556" w:rsidRDefault="00E54BBE" w:rsidP="007F4519">
      <w:pPr>
        <w:spacing w:before="28"/>
        <w:rPr>
          <w:rFonts w:ascii="Arial" w:hAnsi="Arial" w:cs="Arial"/>
          <w:b/>
          <w:bCs/>
        </w:rPr>
      </w:pPr>
      <w:r w:rsidRPr="005E3556">
        <w:rPr>
          <w:rFonts w:ascii="Arial" w:hAnsi="Arial" w:cs="Arial"/>
          <w:b/>
          <w:bCs/>
        </w:rPr>
        <w:t>Timeline</w:t>
      </w:r>
    </w:p>
    <w:p w14:paraId="602202DF" w14:textId="5DDCC0FE" w:rsidR="00E54BBE" w:rsidRPr="005E3556" w:rsidRDefault="00E54BBE" w:rsidP="007F4519">
      <w:pPr>
        <w:rPr>
          <w:rFonts w:ascii="Arial" w:hAnsi="Arial" w:cs="Arial"/>
          <w:bCs/>
        </w:rPr>
      </w:pPr>
      <w:r w:rsidRPr="005E3556">
        <w:rPr>
          <w:rFonts w:ascii="Arial" w:hAnsi="Arial" w:cs="Arial"/>
          <w:bCs/>
        </w:rPr>
        <w:t xml:space="preserve">Coordination with the host organization: </w:t>
      </w:r>
      <w:r w:rsidR="000F7533" w:rsidRPr="005E3556">
        <w:rPr>
          <w:rFonts w:ascii="Arial" w:hAnsi="Arial" w:cs="Arial"/>
          <w:bCs/>
        </w:rPr>
        <w:t xml:space="preserve"> </w:t>
      </w:r>
      <w:r w:rsidR="005E3556">
        <w:rPr>
          <w:rFonts w:ascii="Arial" w:hAnsi="Arial" w:cs="Arial"/>
          <w:bCs/>
          <w:color w:val="2F5496" w:themeColor="accent1" w:themeShade="BF"/>
        </w:rPr>
        <w:t>7-15 May 2024</w:t>
      </w:r>
    </w:p>
    <w:p w14:paraId="0291F4D3" w14:textId="3418B70C" w:rsidR="00E54BBE" w:rsidRPr="005E3556" w:rsidRDefault="00E54BBE" w:rsidP="007F4519">
      <w:pPr>
        <w:rPr>
          <w:rFonts w:ascii="Arial" w:hAnsi="Arial" w:cs="Arial"/>
          <w:bCs/>
        </w:rPr>
      </w:pPr>
      <w:r w:rsidRPr="005E3556">
        <w:rPr>
          <w:rFonts w:ascii="Arial" w:hAnsi="Arial" w:cs="Arial"/>
          <w:bCs/>
        </w:rPr>
        <w:t xml:space="preserve">Call for Applications: </w:t>
      </w:r>
      <w:r w:rsidR="005E3556">
        <w:rPr>
          <w:rFonts w:ascii="Arial" w:hAnsi="Arial" w:cs="Arial"/>
          <w:bCs/>
          <w:color w:val="2F5496" w:themeColor="accent1" w:themeShade="BF"/>
        </w:rPr>
        <w:t>16-24 May 2024</w:t>
      </w:r>
    </w:p>
    <w:p w14:paraId="50851684" w14:textId="6FF22A3B" w:rsidR="00E54BBE" w:rsidRPr="005E3556" w:rsidRDefault="00E54BBE" w:rsidP="007F4519">
      <w:pPr>
        <w:rPr>
          <w:rFonts w:ascii="Arial" w:hAnsi="Arial" w:cs="Arial"/>
          <w:bCs/>
        </w:rPr>
      </w:pPr>
      <w:r w:rsidRPr="005E3556">
        <w:rPr>
          <w:rFonts w:ascii="Arial" w:hAnsi="Arial" w:cs="Arial"/>
          <w:bCs/>
        </w:rPr>
        <w:t xml:space="preserve">Selection Process: </w:t>
      </w:r>
      <w:r w:rsidR="005E3556">
        <w:rPr>
          <w:rFonts w:ascii="Arial" w:hAnsi="Arial" w:cs="Arial"/>
          <w:bCs/>
          <w:color w:val="2F5496" w:themeColor="accent1" w:themeShade="BF"/>
        </w:rPr>
        <w:t>27-31 May 2024</w:t>
      </w:r>
    </w:p>
    <w:p w14:paraId="53C2904C" w14:textId="60738DC5" w:rsidR="00E54BBE" w:rsidRPr="005E3556" w:rsidRDefault="00E54BBE" w:rsidP="007F4519">
      <w:pPr>
        <w:rPr>
          <w:rFonts w:ascii="Arial" w:hAnsi="Arial" w:cs="Arial"/>
          <w:bCs/>
        </w:rPr>
      </w:pPr>
      <w:r w:rsidRPr="005E3556">
        <w:rPr>
          <w:rFonts w:ascii="Arial" w:hAnsi="Arial" w:cs="Arial"/>
          <w:bCs/>
        </w:rPr>
        <w:t>Announcement:</w:t>
      </w:r>
      <w:r w:rsidR="000F7533" w:rsidRPr="005E3556">
        <w:rPr>
          <w:rFonts w:ascii="Arial" w:hAnsi="Arial" w:cs="Arial"/>
          <w:bCs/>
        </w:rPr>
        <w:t xml:space="preserve"> </w:t>
      </w:r>
      <w:r w:rsidR="005E3556">
        <w:rPr>
          <w:rFonts w:ascii="Arial" w:hAnsi="Arial" w:cs="Arial"/>
          <w:bCs/>
          <w:color w:val="2F5496" w:themeColor="accent1" w:themeShade="BF"/>
        </w:rPr>
        <w:t>4 June 2024</w:t>
      </w:r>
    </w:p>
    <w:p w14:paraId="25968E15" w14:textId="17DC22F9" w:rsidR="00E54BBE" w:rsidRPr="005E3556" w:rsidRDefault="00E54BBE" w:rsidP="007F4519">
      <w:pPr>
        <w:rPr>
          <w:rFonts w:ascii="Arial" w:hAnsi="Arial" w:cs="Arial"/>
          <w:bCs/>
        </w:rPr>
      </w:pPr>
      <w:r w:rsidRPr="005E3556">
        <w:rPr>
          <w:rFonts w:ascii="Arial" w:hAnsi="Arial" w:cs="Arial"/>
          <w:bCs/>
        </w:rPr>
        <w:lastRenderedPageBreak/>
        <w:t xml:space="preserve">Onboarding the Fellows: </w:t>
      </w:r>
      <w:r w:rsidR="000F7533" w:rsidRPr="005E3556">
        <w:rPr>
          <w:rFonts w:ascii="Arial" w:hAnsi="Arial" w:cs="Arial"/>
          <w:bCs/>
        </w:rPr>
        <w:t xml:space="preserve"> </w:t>
      </w:r>
      <w:r w:rsidR="005E3556">
        <w:rPr>
          <w:rFonts w:ascii="Arial" w:hAnsi="Arial" w:cs="Arial"/>
          <w:bCs/>
          <w:color w:val="2F5496" w:themeColor="accent1" w:themeShade="BF"/>
        </w:rPr>
        <w:t>15 June 2024</w:t>
      </w:r>
    </w:p>
    <w:p w14:paraId="651A03E1" w14:textId="77777777" w:rsidR="006E0733" w:rsidRPr="005E3556" w:rsidRDefault="006E0733" w:rsidP="007F4519">
      <w:pPr>
        <w:rPr>
          <w:rFonts w:ascii="Arial" w:hAnsi="Arial" w:cs="Arial"/>
          <w:bCs/>
        </w:rPr>
      </w:pPr>
    </w:p>
    <w:p w14:paraId="395EEE9C" w14:textId="63971D3B" w:rsidR="006E0733" w:rsidRPr="005E3556" w:rsidRDefault="006E0733" w:rsidP="007F4519">
      <w:pPr>
        <w:rPr>
          <w:rFonts w:ascii="Arial" w:hAnsi="Arial" w:cs="Arial"/>
          <w:b/>
        </w:rPr>
      </w:pPr>
      <w:r w:rsidRPr="005E3556">
        <w:rPr>
          <w:rFonts w:ascii="Arial" w:hAnsi="Arial" w:cs="Arial"/>
          <w:b/>
        </w:rPr>
        <w:t>Contact Person</w:t>
      </w:r>
    </w:p>
    <w:p w14:paraId="327F4F18" w14:textId="54F7C242" w:rsidR="006E0733" w:rsidRPr="005E3556" w:rsidRDefault="006E0733" w:rsidP="007F4519">
      <w:pPr>
        <w:rPr>
          <w:rFonts w:ascii="Arial" w:hAnsi="Arial" w:cs="Arial"/>
          <w:bCs/>
        </w:rPr>
      </w:pPr>
      <w:r w:rsidRPr="005E3556">
        <w:rPr>
          <w:rFonts w:ascii="Arial" w:hAnsi="Arial" w:cs="Arial"/>
          <w:bCs/>
        </w:rPr>
        <w:t>For further information and a call arrangement please contact:</w:t>
      </w:r>
    </w:p>
    <w:p w14:paraId="73B57C2C" w14:textId="14942CB5" w:rsidR="006E0733" w:rsidRPr="005E3556" w:rsidRDefault="006E0733" w:rsidP="006E0733">
      <w:pPr>
        <w:pStyle w:val="ListParagraph"/>
        <w:numPr>
          <w:ilvl w:val="0"/>
          <w:numId w:val="33"/>
        </w:numPr>
        <w:rPr>
          <w:rFonts w:ascii="Arial" w:hAnsi="Arial" w:cs="Arial"/>
          <w:b/>
        </w:rPr>
      </w:pPr>
      <w:proofErr w:type="spellStart"/>
      <w:r w:rsidRPr="005E3556">
        <w:rPr>
          <w:rFonts w:ascii="Arial" w:hAnsi="Arial" w:cs="Arial"/>
          <w:b/>
        </w:rPr>
        <w:t>Kitthibhorn</w:t>
      </w:r>
      <w:proofErr w:type="spellEnd"/>
      <w:r w:rsidRPr="005E3556">
        <w:rPr>
          <w:rFonts w:ascii="Arial" w:hAnsi="Arial" w:cs="Arial"/>
          <w:b/>
        </w:rPr>
        <w:t xml:space="preserve"> </w:t>
      </w:r>
      <w:proofErr w:type="spellStart"/>
      <w:r w:rsidRPr="005E3556">
        <w:rPr>
          <w:rFonts w:ascii="Arial" w:hAnsi="Arial" w:cs="Arial"/>
          <w:b/>
        </w:rPr>
        <w:t>Punpieng</w:t>
      </w:r>
      <w:proofErr w:type="spellEnd"/>
    </w:p>
    <w:p w14:paraId="46D3AC83" w14:textId="4869D8C1" w:rsidR="006E0733" w:rsidRPr="006E0733" w:rsidRDefault="006E0733" w:rsidP="006E0733">
      <w:pPr>
        <w:ind w:firstLine="720"/>
        <w:rPr>
          <w:rFonts w:ascii="Arial" w:hAnsi="Arial" w:cs="Arial"/>
          <w:bCs/>
        </w:rPr>
      </w:pPr>
      <w:r w:rsidRPr="005E3556">
        <w:rPr>
          <w:rFonts w:ascii="Arial" w:hAnsi="Arial" w:cs="Arial"/>
          <w:bCs/>
        </w:rPr>
        <w:t>kitthiborn@seaohun.org</w:t>
      </w:r>
    </w:p>
    <w:p w14:paraId="2FA355EC" w14:textId="77777777" w:rsidR="000F15F5" w:rsidRPr="000F15F5" w:rsidRDefault="000F15F5" w:rsidP="000F15F5">
      <w:pPr>
        <w:widowControl w:val="0"/>
        <w:pBdr>
          <w:top w:val="nil"/>
          <w:left w:val="nil"/>
          <w:bottom w:val="nil"/>
          <w:right w:val="nil"/>
          <w:between w:val="nil"/>
        </w:pBdr>
        <w:rPr>
          <w:rFonts w:ascii="Arial" w:eastAsia="Calibri" w:hAnsi="Arial" w:cs="Arial"/>
          <w:b/>
          <w:color w:val="222222"/>
        </w:rPr>
      </w:pPr>
    </w:p>
    <w:p w14:paraId="4FBB79EF" w14:textId="77777777" w:rsidR="000F15F5" w:rsidRDefault="000F15F5" w:rsidP="000F15F5">
      <w:pPr>
        <w:widowControl w:val="0"/>
        <w:pBdr>
          <w:top w:val="nil"/>
          <w:left w:val="nil"/>
          <w:bottom w:val="nil"/>
          <w:right w:val="nil"/>
          <w:between w:val="nil"/>
        </w:pBdr>
        <w:rPr>
          <w:rFonts w:ascii="Arial" w:eastAsia="Calibri" w:hAnsi="Arial" w:cs="Arial"/>
          <w:b/>
          <w:color w:val="222222"/>
        </w:rPr>
      </w:pPr>
    </w:p>
    <w:p w14:paraId="01EFA7E5" w14:textId="77777777" w:rsidR="000F15F5" w:rsidRDefault="000F15F5" w:rsidP="000F15F5">
      <w:pPr>
        <w:widowControl w:val="0"/>
        <w:pBdr>
          <w:top w:val="nil"/>
          <w:left w:val="nil"/>
          <w:bottom w:val="nil"/>
          <w:right w:val="nil"/>
          <w:between w:val="nil"/>
        </w:pBdr>
        <w:rPr>
          <w:rFonts w:ascii="Arial" w:eastAsia="Calibri" w:hAnsi="Arial" w:cs="Arial"/>
          <w:b/>
          <w:color w:val="222222"/>
        </w:rPr>
      </w:pPr>
    </w:p>
    <w:p w14:paraId="0225865A" w14:textId="77777777" w:rsidR="000F15F5" w:rsidRDefault="000F15F5" w:rsidP="000F15F5">
      <w:pPr>
        <w:widowControl w:val="0"/>
        <w:pBdr>
          <w:top w:val="nil"/>
          <w:left w:val="nil"/>
          <w:bottom w:val="nil"/>
          <w:right w:val="nil"/>
          <w:between w:val="nil"/>
        </w:pBdr>
        <w:rPr>
          <w:rFonts w:ascii="Arial" w:eastAsia="Calibri" w:hAnsi="Arial" w:cs="Arial"/>
          <w:b/>
          <w:color w:val="222222"/>
        </w:rPr>
      </w:pPr>
    </w:p>
    <w:p w14:paraId="3365F7CF" w14:textId="77777777" w:rsidR="000F15F5" w:rsidRDefault="000F15F5" w:rsidP="000F15F5">
      <w:pPr>
        <w:widowControl w:val="0"/>
        <w:pBdr>
          <w:top w:val="nil"/>
          <w:left w:val="nil"/>
          <w:bottom w:val="nil"/>
          <w:right w:val="nil"/>
          <w:between w:val="nil"/>
        </w:pBdr>
        <w:rPr>
          <w:rFonts w:ascii="Arial" w:eastAsia="Calibri" w:hAnsi="Arial" w:cs="Arial"/>
          <w:b/>
          <w:color w:val="222222"/>
        </w:rPr>
      </w:pPr>
    </w:p>
    <w:p w14:paraId="64CDADFB" w14:textId="77777777" w:rsidR="000F15F5" w:rsidRDefault="000F15F5" w:rsidP="000F15F5">
      <w:pPr>
        <w:widowControl w:val="0"/>
        <w:pBdr>
          <w:top w:val="nil"/>
          <w:left w:val="nil"/>
          <w:bottom w:val="nil"/>
          <w:right w:val="nil"/>
          <w:between w:val="nil"/>
        </w:pBdr>
        <w:rPr>
          <w:rFonts w:ascii="Arial" w:eastAsia="Calibri" w:hAnsi="Arial" w:cs="Arial"/>
          <w:b/>
          <w:color w:val="222222"/>
        </w:rPr>
      </w:pPr>
    </w:p>
    <w:p w14:paraId="0DC6AAE3" w14:textId="77777777" w:rsidR="000F15F5" w:rsidRDefault="000F15F5" w:rsidP="000F15F5">
      <w:pPr>
        <w:widowControl w:val="0"/>
        <w:pBdr>
          <w:top w:val="nil"/>
          <w:left w:val="nil"/>
          <w:bottom w:val="nil"/>
          <w:right w:val="nil"/>
          <w:between w:val="nil"/>
        </w:pBdr>
        <w:rPr>
          <w:rFonts w:ascii="Arial" w:eastAsia="Calibri" w:hAnsi="Arial" w:cs="Arial"/>
          <w:b/>
          <w:color w:val="222222"/>
        </w:rPr>
      </w:pPr>
    </w:p>
    <w:p w14:paraId="3C63A923" w14:textId="77777777" w:rsidR="000F15F5" w:rsidRDefault="000F15F5" w:rsidP="000F15F5">
      <w:pPr>
        <w:widowControl w:val="0"/>
        <w:pBdr>
          <w:top w:val="nil"/>
          <w:left w:val="nil"/>
          <w:bottom w:val="nil"/>
          <w:right w:val="nil"/>
          <w:between w:val="nil"/>
        </w:pBdr>
        <w:rPr>
          <w:rFonts w:ascii="Arial" w:eastAsia="Calibri" w:hAnsi="Arial" w:cs="Arial"/>
          <w:b/>
          <w:color w:val="222222"/>
        </w:rPr>
      </w:pPr>
    </w:p>
    <w:p w14:paraId="59271093" w14:textId="77777777" w:rsidR="00141B25" w:rsidRDefault="00141B25" w:rsidP="000F15F5">
      <w:pPr>
        <w:widowControl w:val="0"/>
        <w:pBdr>
          <w:top w:val="nil"/>
          <w:left w:val="nil"/>
          <w:bottom w:val="nil"/>
          <w:right w:val="nil"/>
          <w:between w:val="nil"/>
        </w:pBdr>
        <w:rPr>
          <w:rFonts w:ascii="Arial" w:eastAsia="Calibri" w:hAnsi="Arial" w:cs="Arial"/>
          <w:b/>
          <w:color w:val="222222"/>
        </w:rPr>
      </w:pPr>
    </w:p>
    <w:p w14:paraId="6DEAC36E" w14:textId="77777777" w:rsidR="00141B25" w:rsidRDefault="00141B25" w:rsidP="000F15F5">
      <w:pPr>
        <w:widowControl w:val="0"/>
        <w:pBdr>
          <w:top w:val="nil"/>
          <w:left w:val="nil"/>
          <w:bottom w:val="nil"/>
          <w:right w:val="nil"/>
          <w:between w:val="nil"/>
        </w:pBdr>
        <w:rPr>
          <w:rFonts w:ascii="Arial" w:eastAsia="Calibri" w:hAnsi="Arial" w:cs="Arial"/>
          <w:b/>
          <w:color w:val="222222"/>
        </w:rPr>
      </w:pPr>
    </w:p>
    <w:p w14:paraId="6F4D9D17" w14:textId="77777777" w:rsidR="00141B25" w:rsidRDefault="00141B25" w:rsidP="000F15F5">
      <w:pPr>
        <w:widowControl w:val="0"/>
        <w:pBdr>
          <w:top w:val="nil"/>
          <w:left w:val="nil"/>
          <w:bottom w:val="nil"/>
          <w:right w:val="nil"/>
          <w:between w:val="nil"/>
        </w:pBdr>
        <w:rPr>
          <w:rFonts w:ascii="Arial" w:eastAsia="Calibri" w:hAnsi="Arial" w:cs="Arial"/>
          <w:b/>
          <w:color w:val="222222"/>
        </w:rPr>
      </w:pPr>
    </w:p>
    <w:p w14:paraId="66C03B8A" w14:textId="77777777" w:rsidR="000F15F5" w:rsidRPr="007F4519" w:rsidRDefault="000F15F5" w:rsidP="007F4519">
      <w:pPr>
        <w:widowControl w:val="0"/>
        <w:pBdr>
          <w:top w:val="nil"/>
          <w:left w:val="nil"/>
          <w:bottom w:val="nil"/>
          <w:right w:val="nil"/>
          <w:between w:val="nil"/>
        </w:pBdr>
        <w:rPr>
          <w:rFonts w:ascii="Arial" w:eastAsia="Calibri" w:hAnsi="Arial" w:cs="Arial"/>
          <w:color w:val="222222"/>
        </w:rPr>
      </w:pPr>
    </w:p>
    <w:sectPr w:rsidR="000F15F5" w:rsidRPr="007F4519" w:rsidSect="00D40671">
      <w:headerReference w:type="default" r:id="rId9"/>
      <w:headerReference w:type="first" r:id="rId10"/>
      <w:footerReference w:type="first" r:id="rId11"/>
      <w:pgSz w:w="12240" w:h="15840"/>
      <w:pgMar w:top="1440" w:right="1440" w:bottom="1440" w:left="1440" w:header="1022" w:footer="2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390E2" w14:textId="77777777" w:rsidR="00D40671" w:rsidRDefault="00D40671" w:rsidP="00917849">
      <w:pPr>
        <w:spacing w:after="0" w:line="240" w:lineRule="auto"/>
      </w:pPr>
      <w:r>
        <w:separator/>
      </w:r>
    </w:p>
  </w:endnote>
  <w:endnote w:type="continuationSeparator" w:id="0">
    <w:p w14:paraId="3DD78280" w14:textId="77777777" w:rsidR="00D40671" w:rsidRDefault="00D40671" w:rsidP="00917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BE5C9" w14:textId="277362ED" w:rsidR="00AD62AC" w:rsidRDefault="001D3DB9">
    <w:pPr>
      <w:pStyle w:val="Footer"/>
    </w:pPr>
    <w:r>
      <w:rPr>
        <w:noProof/>
        <w:lang w:bidi="ar-SA"/>
      </w:rPr>
      <w:drawing>
        <wp:anchor distT="0" distB="0" distL="114300" distR="114300" simplePos="0" relativeHeight="251662336" behindDoc="0" locked="0" layoutInCell="1" allowOverlap="1" wp14:anchorId="5EF5540D" wp14:editId="09A074BD">
          <wp:simplePos x="0" y="0"/>
          <wp:positionH relativeFrom="column">
            <wp:posOffset>-9525</wp:posOffset>
          </wp:positionH>
          <wp:positionV relativeFrom="paragraph">
            <wp:posOffset>-816610</wp:posOffset>
          </wp:positionV>
          <wp:extent cx="6858000" cy="17145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A0F41" w14:textId="77777777" w:rsidR="00D40671" w:rsidRDefault="00D40671" w:rsidP="00917849">
      <w:pPr>
        <w:spacing w:after="0" w:line="240" w:lineRule="auto"/>
      </w:pPr>
      <w:r>
        <w:separator/>
      </w:r>
    </w:p>
  </w:footnote>
  <w:footnote w:type="continuationSeparator" w:id="0">
    <w:p w14:paraId="70EA96A4" w14:textId="77777777" w:rsidR="00D40671" w:rsidRDefault="00D40671" w:rsidP="00917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E358D" w14:textId="0435667D" w:rsidR="00917849" w:rsidRDefault="00917849" w:rsidP="00917849">
    <w:pPr>
      <w:pStyle w:val="Header"/>
      <w:ind w:hanging="5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733D0" w14:textId="694256CA" w:rsidR="00AD62AC" w:rsidRDefault="008C78CF">
    <w:pPr>
      <w:pStyle w:val="Header"/>
    </w:pPr>
    <w:r w:rsidRPr="0031288C">
      <w:rPr>
        <w:noProof/>
        <w:lang w:bidi="ar-SA"/>
      </w:rPr>
      <w:drawing>
        <wp:anchor distT="0" distB="0" distL="114300" distR="114300" simplePos="0" relativeHeight="251659264" behindDoc="0" locked="0" layoutInCell="1" allowOverlap="1" wp14:anchorId="0CDF775D" wp14:editId="20A4CF05">
          <wp:simplePos x="0" y="0"/>
          <wp:positionH relativeFrom="column">
            <wp:posOffset>5765165</wp:posOffset>
          </wp:positionH>
          <wp:positionV relativeFrom="paragraph">
            <wp:posOffset>-420370</wp:posOffset>
          </wp:positionV>
          <wp:extent cx="1092864" cy="46037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2864" cy="460375"/>
                  </a:xfrm>
                  <a:prstGeom prst="rect">
                    <a:avLst/>
                  </a:prstGeom>
                </pic:spPr>
              </pic:pic>
            </a:graphicData>
          </a:graphic>
          <wp14:sizeRelH relativeFrom="margin">
            <wp14:pctWidth>0</wp14:pctWidth>
          </wp14:sizeRelH>
          <wp14:sizeRelV relativeFrom="margin">
            <wp14:pctHeight>0</wp14:pctHeight>
          </wp14:sizeRelV>
        </wp:anchor>
      </w:drawing>
    </w:r>
    <w:r w:rsidR="0031288C" w:rsidRPr="0031288C">
      <w:rPr>
        <w:noProof/>
        <w:lang w:bidi="ar-SA"/>
      </w:rPr>
      <w:drawing>
        <wp:anchor distT="0" distB="0" distL="114300" distR="114300" simplePos="0" relativeHeight="251660288" behindDoc="0" locked="0" layoutInCell="1" allowOverlap="1" wp14:anchorId="458AD5EE" wp14:editId="31086098">
          <wp:simplePos x="0" y="0"/>
          <wp:positionH relativeFrom="margin">
            <wp:posOffset>0</wp:posOffset>
          </wp:positionH>
          <wp:positionV relativeFrom="paragraph">
            <wp:posOffset>-345440</wp:posOffset>
          </wp:positionV>
          <wp:extent cx="1246505" cy="384175"/>
          <wp:effectExtent l="0" t="0" r="0" b="0"/>
          <wp:wrapNone/>
          <wp:docPr id="2" name="Picture 1">
            <a:extLst xmlns:a="http://schemas.openxmlformats.org/drawingml/2006/main">
              <a:ext uri="{FF2B5EF4-FFF2-40B4-BE49-F238E27FC236}">
                <a16:creationId xmlns:a16="http://schemas.microsoft.com/office/drawing/2014/main" id="{408A1CD0-D998-4D15-88EB-530A05D59C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08A1CD0-D998-4D15-88EB-530A05D59C08}"/>
                      </a:ext>
                    </a:extLst>
                  </pic:cNvPr>
                  <pic:cNvPicPr>
                    <a:picLocks noChangeAspect="1"/>
                  </pic:cNvPicPr>
                </pic:nvPicPr>
                <pic:blipFill>
                  <a:blip r:embed="rId2"/>
                  <a:stretch>
                    <a:fillRect/>
                  </a:stretch>
                </pic:blipFill>
                <pic:spPr>
                  <a:xfrm>
                    <a:off x="0" y="0"/>
                    <a:ext cx="1246505" cy="3841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F1959"/>
    <w:multiLevelType w:val="hybridMultilevel"/>
    <w:tmpl w:val="7F4C0654"/>
    <w:lvl w:ilvl="0" w:tplc="0A804F9C">
      <w:start w:val="1"/>
      <w:numFmt w:val="bullet"/>
      <w:lvlText w:val=""/>
      <w:lvlJc w:val="left"/>
      <w:pPr>
        <w:ind w:left="720" w:hanging="360"/>
      </w:pPr>
      <w:rPr>
        <w:rFonts w:ascii="Wingdings" w:hAnsi="Wingdings"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21B26"/>
    <w:multiLevelType w:val="hybridMultilevel"/>
    <w:tmpl w:val="70DC07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20793"/>
    <w:multiLevelType w:val="hybridMultilevel"/>
    <w:tmpl w:val="5622AE8A"/>
    <w:lvl w:ilvl="0" w:tplc="3350E9EA">
      <w:start w:val="2"/>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13DE544B"/>
    <w:multiLevelType w:val="hybridMultilevel"/>
    <w:tmpl w:val="1D1E6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F6CA8"/>
    <w:multiLevelType w:val="hybridMultilevel"/>
    <w:tmpl w:val="5A886E1C"/>
    <w:lvl w:ilvl="0" w:tplc="BB6EF300">
      <w:start w:val="1"/>
      <w:numFmt w:val="decimal"/>
      <w:lvlText w:val="%1.)"/>
      <w:lvlJc w:val="left"/>
      <w:pPr>
        <w:ind w:left="180" w:hanging="360"/>
      </w:pPr>
      <w:rPr>
        <w:rFonts w:asciiTheme="minorHAnsi" w:eastAsiaTheme="minorHAnsi" w:hAnsiTheme="minorHAnsi" w:cstheme="minorBidi" w:hint="default"/>
        <w:b w:val="0"/>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6DE70CD"/>
    <w:multiLevelType w:val="hybridMultilevel"/>
    <w:tmpl w:val="791E0E16"/>
    <w:lvl w:ilvl="0" w:tplc="C66EE0D8">
      <w:start w:val="1"/>
      <w:numFmt w:val="decimal"/>
      <w:lvlText w:val="%1."/>
      <w:lvlJc w:val="left"/>
      <w:pPr>
        <w:ind w:left="826" w:hanging="360"/>
        <w:jc w:val="left"/>
      </w:pPr>
      <w:rPr>
        <w:rFonts w:ascii="Calibri" w:eastAsia="Calibri" w:hAnsi="Calibri" w:cs="Calibri" w:hint="default"/>
        <w:b w:val="0"/>
        <w:bCs w:val="0"/>
        <w:i w:val="0"/>
        <w:iCs w:val="0"/>
        <w:spacing w:val="0"/>
        <w:w w:val="100"/>
        <w:sz w:val="22"/>
        <w:szCs w:val="22"/>
        <w:lang w:val="en-US" w:eastAsia="en-US" w:bidi="ar-SA"/>
      </w:rPr>
    </w:lvl>
    <w:lvl w:ilvl="1" w:tplc="39CA71E2">
      <w:start w:val="1"/>
      <w:numFmt w:val="decimal"/>
      <w:lvlText w:val="%2."/>
      <w:lvlJc w:val="left"/>
      <w:pPr>
        <w:ind w:left="826" w:hanging="360"/>
        <w:jc w:val="left"/>
      </w:pPr>
      <w:rPr>
        <w:rFonts w:ascii="Calibri" w:eastAsia="Calibri" w:hAnsi="Calibri" w:cs="Calibri" w:hint="default"/>
        <w:b w:val="0"/>
        <w:bCs w:val="0"/>
        <w:i w:val="0"/>
        <w:iCs w:val="0"/>
        <w:spacing w:val="0"/>
        <w:w w:val="100"/>
        <w:sz w:val="22"/>
        <w:szCs w:val="22"/>
        <w:lang w:val="en-US" w:eastAsia="en-US" w:bidi="ar-SA"/>
      </w:rPr>
    </w:lvl>
    <w:lvl w:ilvl="2" w:tplc="7D1E56A4">
      <w:numFmt w:val="bullet"/>
      <w:lvlText w:val="•"/>
      <w:lvlJc w:val="left"/>
      <w:pPr>
        <w:ind w:left="2003" w:hanging="360"/>
      </w:pPr>
      <w:rPr>
        <w:rFonts w:hint="default"/>
        <w:lang w:val="en-US" w:eastAsia="en-US" w:bidi="ar-SA"/>
      </w:rPr>
    </w:lvl>
    <w:lvl w:ilvl="3" w:tplc="5E46FBF4">
      <w:numFmt w:val="bullet"/>
      <w:lvlText w:val="•"/>
      <w:lvlJc w:val="left"/>
      <w:pPr>
        <w:ind w:left="2594" w:hanging="360"/>
      </w:pPr>
      <w:rPr>
        <w:rFonts w:hint="default"/>
        <w:lang w:val="en-US" w:eastAsia="en-US" w:bidi="ar-SA"/>
      </w:rPr>
    </w:lvl>
    <w:lvl w:ilvl="4" w:tplc="7E6682C8">
      <w:numFmt w:val="bullet"/>
      <w:lvlText w:val="•"/>
      <w:lvlJc w:val="left"/>
      <w:pPr>
        <w:ind w:left="3186" w:hanging="360"/>
      </w:pPr>
      <w:rPr>
        <w:rFonts w:hint="default"/>
        <w:lang w:val="en-US" w:eastAsia="en-US" w:bidi="ar-SA"/>
      </w:rPr>
    </w:lvl>
    <w:lvl w:ilvl="5" w:tplc="A1AE20EE">
      <w:numFmt w:val="bullet"/>
      <w:lvlText w:val="•"/>
      <w:lvlJc w:val="left"/>
      <w:pPr>
        <w:ind w:left="3777" w:hanging="360"/>
      </w:pPr>
      <w:rPr>
        <w:rFonts w:hint="default"/>
        <w:lang w:val="en-US" w:eastAsia="en-US" w:bidi="ar-SA"/>
      </w:rPr>
    </w:lvl>
    <w:lvl w:ilvl="6" w:tplc="D4C05804">
      <w:numFmt w:val="bullet"/>
      <w:lvlText w:val="•"/>
      <w:lvlJc w:val="left"/>
      <w:pPr>
        <w:ind w:left="4369" w:hanging="360"/>
      </w:pPr>
      <w:rPr>
        <w:rFonts w:hint="default"/>
        <w:lang w:val="en-US" w:eastAsia="en-US" w:bidi="ar-SA"/>
      </w:rPr>
    </w:lvl>
    <w:lvl w:ilvl="7" w:tplc="2200C76A">
      <w:numFmt w:val="bullet"/>
      <w:lvlText w:val="•"/>
      <w:lvlJc w:val="left"/>
      <w:pPr>
        <w:ind w:left="4960" w:hanging="360"/>
      </w:pPr>
      <w:rPr>
        <w:rFonts w:hint="default"/>
        <w:lang w:val="en-US" w:eastAsia="en-US" w:bidi="ar-SA"/>
      </w:rPr>
    </w:lvl>
    <w:lvl w:ilvl="8" w:tplc="BB80BA4E">
      <w:numFmt w:val="bullet"/>
      <w:lvlText w:val="•"/>
      <w:lvlJc w:val="left"/>
      <w:pPr>
        <w:ind w:left="5552" w:hanging="360"/>
      </w:pPr>
      <w:rPr>
        <w:rFonts w:hint="default"/>
        <w:lang w:val="en-US" w:eastAsia="en-US" w:bidi="ar-SA"/>
      </w:rPr>
    </w:lvl>
  </w:abstractNum>
  <w:abstractNum w:abstractNumId="6" w15:restartNumberingAfterBreak="0">
    <w:nsid w:val="224E3409"/>
    <w:multiLevelType w:val="hybridMultilevel"/>
    <w:tmpl w:val="658644B4"/>
    <w:lvl w:ilvl="0" w:tplc="C2F0F09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75BB4"/>
    <w:multiLevelType w:val="hybridMultilevel"/>
    <w:tmpl w:val="FB50B96A"/>
    <w:lvl w:ilvl="0" w:tplc="BE4AAC2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915C2"/>
    <w:multiLevelType w:val="hybridMultilevel"/>
    <w:tmpl w:val="F692F1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C4E3E"/>
    <w:multiLevelType w:val="hybridMultilevel"/>
    <w:tmpl w:val="30E664F8"/>
    <w:lvl w:ilvl="0" w:tplc="ADA4EE00">
      <w:start w:val="6"/>
      <w:numFmt w:val="bullet"/>
      <w:lvlText w:val="-"/>
      <w:lvlJc w:val="left"/>
      <w:pPr>
        <w:ind w:left="720" w:hanging="360"/>
      </w:pPr>
      <w:rPr>
        <w:rFonts w:ascii="Calibri" w:eastAsia="Times New Roman" w:hAnsi="Calibri"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3126E6"/>
    <w:multiLevelType w:val="hybridMultilevel"/>
    <w:tmpl w:val="C8BC6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BD68C6"/>
    <w:multiLevelType w:val="hybridMultilevel"/>
    <w:tmpl w:val="A41E92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84407A"/>
    <w:multiLevelType w:val="multilevel"/>
    <w:tmpl w:val="721885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8F670D"/>
    <w:multiLevelType w:val="hybridMultilevel"/>
    <w:tmpl w:val="4D6A2B0E"/>
    <w:lvl w:ilvl="0" w:tplc="7372670A">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D60BB5"/>
    <w:multiLevelType w:val="hybridMultilevel"/>
    <w:tmpl w:val="93E672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B2112"/>
    <w:multiLevelType w:val="hybridMultilevel"/>
    <w:tmpl w:val="D9B228AA"/>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85B1E65"/>
    <w:multiLevelType w:val="hybridMultilevel"/>
    <w:tmpl w:val="5D8A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5854D6"/>
    <w:multiLevelType w:val="hybridMultilevel"/>
    <w:tmpl w:val="C4127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51332"/>
    <w:multiLevelType w:val="hybridMultilevel"/>
    <w:tmpl w:val="9BA0C160"/>
    <w:lvl w:ilvl="0" w:tplc="7C1010DE">
      <w:start w:val="1"/>
      <w:numFmt w:val="bullet"/>
      <w:lvlText w:val="-"/>
      <w:lvlJc w:val="left"/>
      <w:pPr>
        <w:ind w:left="720" w:hanging="360"/>
      </w:pPr>
      <w:rPr>
        <w:rFonts w:ascii="Calibri" w:eastAsia="Times New Roman" w:hAnsi="Calibri"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BF38C6"/>
    <w:multiLevelType w:val="hybridMultilevel"/>
    <w:tmpl w:val="755CAF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7B56F9"/>
    <w:multiLevelType w:val="hybridMultilevel"/>
    <w:tmpl w:val="BE4ABF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653B12"/>
    <w:multiLevelType w:val="hybridMultilevel"/>
    <w:tmpl w:val="3A02AC4C"/>
    <w:lvl w:ilvl="0" w:tplc="BB6EF300">
      <w:start w:val="1"/>
      <w:numFmt w:val="decimal"/>
      <w:lvlText w:val="%1.)"/>
      <w:lvlJc w:val="left"/>
      <w:pPr>
        <w:ind w:left="128" w:hanging="360"/>
      </w:pPr>
      <w:rPr>
        <w:rFonts w:asciiTheme="minorHAnsi" w:eastAsiaTheme="minorHAnsi" w:hAnsiTheme="minorHAnsi" w:cstheme="minorBidi" w:hint="default"/>
        <w:b w:val="0"/>
        <w:u w:val="none"/>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2" w15:restartNumberingAfterBreak="0">
    <w:nsid w:val="5DDB7270"/>
    <w:multiLevelType w:val="hybridMultilevel"/>
    <w:tmpl w:val="F996A3F8"/>
    <w:lvl w:ilvl="0" w:tplc="66728970">
      <w:start w:val="1"/>
      <w:numFmt w:val="bullet"/>
      <w:lvlText w:val="-"/>
      <w:lvlJc w:val="left"/>
      <w:pPr>
        <w:ind w:left="720" w:hanging="360"/>
      </w:pPr>
      <w:rPr>
        <w:rFonts w:ascii="Calibri" w:eastAsia="Times New Roman" w:hAnsi="Calibri"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674439"/>
    <w:multiLevelType w:val="hybridMultilevel"/>
    <w:tmpl w:val="13F2B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6709A3"/>
    <w:multiLevelType w:val="multilevel"/>
    <w:tmpl w:val="C046F3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695F4070"/>
    <w:multiLevelType w:val="hybridMultilevel"/>
    <w:tmpl w:val="9040837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6ABB5561"/>
    <w:multiLevelType w:val="hybridMultilevel"/>
    <w:tmpl w:val="FC06099E"/>
    <w:lvl w:ilvl="0" w:tplc="BB6EF300">
      <w:start w:val="1"/>
      <w:numFmt w:val="decimal"/>
      <w:lvlText w:val="%1.)"/>
      <w:lvlJc w:val="left"/>
      <w:pPr>
        <w:ind w:left="270" w:hanging="360"/>
      </w:pPr>
      <w:rPr>
        <w:rFonts w:asciiTheme="minorHAnsi" w:eastAsiaTheme="minorHAnsi" w:hAnsiTheme="minorHAnsi" w:cstheme="minorBidi" w:hint="default"/>
        <w:b w:val="0"/>
        <w:u w:val="none"/>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7" w15:restartNumberingAfterBreak="0">
    <w:nsid w:val="761561B6"/>
    <w:multiLevelType w:val="hybridMultilevel"/>
    <w:tmpl w:val="ABB4C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1900A4"/>
    <w:multiLevelType w:val="hybridMultilevel"/>
    <w:tmpl w:val="96361E06"/>
    <w:lvl w:ilvl="0" w:tplc="BB0EC0E4">
      <w:start w:val="2"/>
      <w:numFmt w:val="bullet"/>
      <w:lvlText w:val="-"/>
      <w:lvlJc w:val="left"/>
      <w:pPr>
        <w:ind w:left="720" w:hanging="360"/>
      </w:pPr>
      <w:rPr>
        <w:rFonts w:ascii="Calibri" w:eastAsia="Times New Roman" w:hAnsi="Calibri"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642A17"/>
    <w:multiLevelType w:val="hybridMultilevel"/>
    <w:tmpl w:val="F6420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E04D2D"/>
    <w:multiLevelType w:val="hybridMultilevel"/>
    <w:tmpl w:val="FCACE7A8"/>
    <w:lvl w:ilvl="0" w:tplc="5DEE0820">
      <w:start w:val="1"/>
      <w:numFmt w:val="bullet"/>
      <w:lvlText w:val="-"/>
      <w:lvlJc w:val="left"/>
      <w:pPr>
        <w:ind w:left="1080" w:hanging="360"/>
      </w:pPr>
      <w:rPr>
        <w:rFonts w:ascii="Calibri" w:eastAsia="Times New Roman" w:hAnsi="Calibri" w:cs="Angsan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D7C4D0B"/>
    <w:multiLevelType w:val="hybridMultilevel"/>
    <w:tmpl w:val="52E0F258"/>
    <w:lvl w:ilvl="0" w:tplc="FFFFFFFF">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DB55367"/>
    <w:multiLevelType w:val="hybridMultilevel"/>
    <w:tmpl w:val="8252FB3A"/>
    <w:lvl w:ilvl="0" w:tplc="A020960A">
      <w:start w:val="2"/>
      <w:numFmt w:val="bullet"/>
      <w:lvlText w:val="-"/>
      <w:lvlJc w:val="left"/>
      <w:pPr>
        <w:ind w:left="720" w:hanging="360"/>
      </w:pPr>
      <w:rPr>
        <w:rFonts w:ascii="Calibri" w:eastAsia="Times New Roman" w:hAnsi="Calibri"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044628">
    <w:abstractNumId w:val="24"/>
  </w:num>
  <w:num w:numId="2" w16cid:durableId="1819764543">
    <w:abstractNumId w:val="13"/>
  </w:num>
  <w:num w:numId="3" w16cid:durableId="1522669288">
    <w:abstractNumId w:val="15"/>
  </w:num>
  <w:num w:numId="4" w16cid:durableId="710229050">
    <w:abstractNumId w:val="26"/>
  </w:num>
  <w:num w:numId="5" w16cid:durableId="361327723">
    <w:abstractNumId w:val="4"/>
  </w:num>
  <w:num w:numId="6" w16cid:durableId="740711132">
    <w:abstractNumId w:val="21"/>
  </w:num>
  <w:num w:numId="7" w16cid:durableId="1043865346">
    <w:abstractNumId w:val="6"/>
  </w:num>
  <w:num w:numId="8" w16cid:durableId="845824167">
    <w:abstractNumId w:val="22"/>
  </w:num>
  <w:num w:numId="9" w16cid:durableId="991103520">
    <w:abstractNumId w:val="30"/>
  </w:num>
  <w:num w:numId="10" w16cid:durableId="938832313">
    <w:abstractNumId w:val="18"/>
  </w:num>
  <w:num w:numId="11" w16cid:durableId="1349018455">
    <w:abstractNumId w:val="9"/>
  </w:num>
  <w:num w:numId="12" w16cid:durableId="628242773">
    <w:abstractNumId w:val="32"/>
  </w:num>
  <w:num w:numId="13" w16cid:durableId="1150949681">
    <w:abstractNumId w:val="28"/>
  </w:num>
  <w:num w:numId="14" w16cid:durableId="581449408">
    <w:abstractNumId w:val="25"/>
  </w:num>
  <w:num w:numId="15" w16cid:durableId="1785660002">
    <w:abstractNumId w:val="16"/>
  </w:num>
  <w:num w:numId="16" w16cid:durableId="392580324">
    <w:abstractNumId w:val="29"/>
  </w:num>
  <w:num w:numId="17" w16cid:durableId="1509052454">
    <w:abstractNumId w:val="2"/>
  </w:num>
  <w:num w:numId="18" w16cid:durableId="1693266318">
    <w:abstractNumId w:val="7"/>
  </w:num>
  <w:num w:numId="19" w16cid:durableId="413212368">
    <w:abstractNumId w:val="12"/>
  </w:num>
  <w:num w:numId="20" w16cid:durableId="1153837246">
    <w:abstractNumId w:val="14"/>
  </w:num>
  <w:num w:numId="21" w16cid:durableId="72942193">
    <w:abstractNumId w:val="19"/>
  </w:num>
  <w:num w:numId="22" w16cid:durableId="1232275586">
    <w:abstractNumId w:val="8"/>
  </w:num>
  <w:num w:numId="23" w16cid:durableId="1616979081">
    <w:abstractNumId w:val="11"/>
  </w:num>
  <w:num w:numId="24" w16cid:durableId="646278127">
    <w:abstractNumId w:val="1"/>
  </w:num>
  <w:num w:numId="25" w16cid:durableId="1898782432">
    <w:abstractNumId w:val="31"/>
  </w:num>
  <w:num w:numId="26" w16cid:durableId="247469704">
    <w:abstractNumId w:val="0"/>
  </w:num>
  <w:num w:numId="27" w16cid:durableId="1154108820">
    <w:abstractNumId w:val="20"/>
  </w:num>
  <w:num w:numId="28" w16cid:durableId="292827140">
    <w:abstractNumId w:val="5"/>
  </w:num>
  <w:num w:numId="29" w16cid:durableId="2006855064">
    <w:abstractNumId w:val="10"/>
  </w:num>
  <w:num w:numId="30" w16cid:durableId="815099456">
    <w:abstractNumId w:val="17"/>
  </w:num>
  <w:num w:numId="31" w16cid:durableId="33045663">
    <w:abstractNumId w:val="23"/>
  </w:num>
  <w:num w:numId="32" w16cid:durableId="1714114989">
    <w:abstractNumId w:val="3"/>
  </w:num>
  <w:num w:numId="33" w16cid:durableId="2055155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SyMDQxNTc2tTA1M7JU0lEKTi0uzszPAykwrwUAo/plNSwAAAA="/>
  </w:docVars>
  <w:rsids>
    <w:rsidRoot w:val="00917849"/>
    <w:rsid w:val="000004C6"/>
    <w:rsid w:val="00004CEF"/>
    <w:rsid w:val="000052A8"/>
    <w:rsid w:val="00006902"/>
    <w:rsid w:val="000142E5"/>
    <w:rsid w:val="00015FF3"/>
    <w:rsid w:val="00031B63"/>
    <w:rsid w:val="000442D5"/>
    <w:rsid w:val="00055AA6"/>
    <w:rsid w:val="000844E3"/>
    <w:rsid w:val="000A03A0"/>
    <w:rsid w:val="000A1E8C"/>
    <w:rsid w:val="000B5517"/>
    <w:rsid w:val="000D574E"/>
    <w:rsid w:val="000D61B6"/>
    <w:rsid w:val="000E3CF9"/>
    <w:rsid w:val="000E3E68"/>
    <w:rsid w:val="000E437E"/>
    <w:rsid w:val="000F15F5"/>
    <w:rsid w:val="000F7533"/>
    <w:rsid w:val="001103D3"/>
    <w:rsid w:val="00110B84"/>
    <w:rsid w:val="0011278D"/>
    <w:rsid w:val="001128EE"/>
    <w:rsid w:val="00113956"/>
    <w:rsid w:val="00114DC9"/>
    <w:rsid w:val="00130898"/>
    <w:rsid w:val="00137742"/>
    <w:rsid w:val="00137E75"/>
    <w:rsid w:val="00141B25"/>
    <w:rsid w:val="00152EA8"/>
    <w:rsid w:val="0015325D"/>
    <w:rsid w:val="00165515"/>
    <w:rsid w:val="00167105"/>
    <w:rsid w:val="001A41A4"/>
    <w:rsid w:val="001A7770"/>
    <w:rsid w:val="001A7D19"/>
    <w:rsid w:val="001C57DB"/>
    <w:rsid w:val="001D32FD"/>
    <w:rsid w:val="001D33B2"/>
    <w:rsid w:val="001D3DB9"/>
    <w:rsid w:val="001D42C8"/>
    <w:rsid w:val="001D50DA"/>
    <w:rsid w:val="001E235D"/>
    <w:rsid w:val="001E7715"/>
    <w:rsid w:val="001F2B19"/>
    <w:rsid w:val="001F648B"/>
    <w:rsid w:val="00202A6E"/>
    <w:rsid w:val="00202B20"/>
    <w:rsid w:val="0020476C"/>
    <w:rsid w:val="0021054D"/>
    <w:rsid w:val="00214B8C"/>
    <w:rsid w:val="00223DD2"/>
    <w:rsid w:val="00242B59"/>
    <w:rsid w:val="0024765B"/>
    <w:rsid w:val="00247F28"/>
    <w:rsid w:val="002567C5"/>
    <w:rsid w:val="00260C83"/>
    <w:rsid w:val="00261A31"/>
    <w:rsid w:val="00271922"/>
    <w:rsid w:val="002801A6"/>
    <w:rsid w:val="0028308D"/>
    <w:rsid w:val="00283381"/>
    <w:rsid w:val="00294369"/>
    <w:rsid w:val="002A6CCB"/>
    <w:rsid w:val="002B684D"/>
    <w:rsid w:val="002B76FB"/>
    <w:rsid w:val="002C5837"/>
    <w:rsid w:val="002D1DB8"/>
    <w:rsid w:val="002D3662"/>
    <w:rsid w:val="002E40FF"/>
    <w:rsid w:val="002E6280"/>
    <w:rsid w:val="002E6B99"/>
    <w:rsid w:val="002F3CE5"/>
    <w:rsid w:val="002F4430"/>
    <w:rsid w:val="002F5071"/>
    <w:rsid w:val="002F74D2"/>
    <w:rsid w:val="002F7F5D"/>
    <w:rsid w:val="00302365"/>
    <w:rsid w:val="0030555C"/>
    <w:rsid w:val="0031142D"/>
    <w:rsid w:val="0031288C"/>
    <w:rsid w:val="00321A7E"/>
    <w:rsid w:val="00334624"/>
    <w:rsid w:val="00346246"/>
    <w:rsid w:val="00352390"/>
    <w:rsid w:val="003543A3"/>
    <w:rsid w:val="00356CD4"/>
    <w:rsid w:val="00370F30"/>
    <w:rsid w:val="003714DA"/>
    <w:rsid w:val="00382DEB"/>
    <w:rsid w:val="003966EE"/>
    <w:rsid w:val="003A16A8"/>
    <w:rsid w:val="003A2E04"/>
    <w:rsid w:val="003B303C"/>
    <w:rsid w:val="003C1B3A"/>
    <w:rsid w:val="003C1CFC"/>
    <w:rsid w:val="003C464C"/>
    <w:rsid w:val="003C54E3"/>
    <w:rsid w:val="003D4663"/>
    <w:rsid w:val="003E0A58"/>
    <w:rsid w:val="003F25D6"/>
    <w:rsid w:val="003F2C65"/>
    <w:rsid w:val="00403CED"/>
    <w:rsid w:val="00422142"/>
    <w:rsid w:val="004234C8"/>
    <w:rsid w:val="004270E8"/>
    <w:rsid w:val="00445F61"/>
    <w:rsid w:val="00463717"/>
    <w:rsid w:val="004A0686"/>
    <w:rsid w:val="004A6FB1"/>
    <w:rsid w:val="004B7F90"/>
    <w:rsid w:val="004D37AC"/>
    <w:rsid w:val="004E480B"/>
    <w:rsid w:val="004E4FCA"/>
    <w:rsid w:val="004E79B6"/>
    <w:rsid w:val="005001C1"/>
    <w:rsid w:val="005039B2"/>
    <w:rsid w:val="00515C1F"/>
    <w:rsid w:val="005203CA"/>
    <w:rsid w:val="00533CF7"/>
    <w:rsid w:val="0053589C"/>
    <w:rsid w:val="005521C7"/>
    <w:rsid w:val="00561141"/>
    <w:rsid w:val="00566BE1"/>
    <w:rsid w:val="00567F5B"/>
    <w:rsid w:val="0057036C"/>
    <w:rsid w:val="0058350C"/>
    <w:rsid w:val="0059059D"/>
    <w:rsid w:val="00596658"/>
    <w:rsid w:val="005A27C5"/>
    <w:rsid w:val="005B18C1"/>
    <w:rsid w:val="005E1675"/>
    <w:rsid w:val="005E3556"/>
    <w:rsid w:val="005E36D5"/>
    <w:rsid w:val="005E68A6"/>
    <w:rsid w:val="005E713B"/>
    <w:rsid w:val="0060154A"/>
    <w:rsid w:val="00604935"/>
    <w:rsid w:val="00610F54"/>
    <w:rsid w:val="00612940"/>
    <w:rsid w:val="00620755"/>
    <w:rsid w:val="0062085A"/>
    <w:rsid w:val="00621FA5"/>
    <w:rsid w:val="00640CB4"/>
    <w:rsid w:val="0064487D"/>
    <w:rsid w:val="006453BC"/>
    <w:rsid w:val="00646150"/>
    <w:rsid w:val="00673BCB"/>
    <w:rsid w:val="00675375"/>
    <w:rsid w:val="006754A0"/>
    <w:rsid w:val="00676316"/>
    <w:rsid w:val="00680EBD"/>
    <w:rsid w:val="006827B4"/>
    <w:rsid w:val="006861E6"/>
    <w:rsid w:val="00687251"/>
    <w:rsid w:val="0069263B"/>
    <w:rsid w:val="00693C70"/>
    <w:rsid w:val="006A2A18"/>
    <w:rsid w:val="006C29DF"/>
    <w:rsid w:val="006C46AE"/>
    <w:rsid w:val="006C7CBD"/>
    <w:rsid w:val="006D4991"/>
    <w:rsid w:val="006D590A"/>
    <w:rsid w:val="006E0733"/>
    <w:rsid w:val="006E5371"/>
    <w:rsid w:val="006F61BB"/>
    <w:rsid w:val="007055DF"/>
    <w:rsid w:val="0072401E"/>
    <w:rsid w:val="00726944"/>
    <w:rsid w:val="00740F35"/>
    <w:rsid w:val="00753D6A"/>
    <w:rsid w:val="00754845"/>
    <w:rsid w:val="00761719"/>
    <w:rsid w:val="00770850"/>
    <w:rsid w:val="00773C18"/>
    <w:rsid w:val="00773DC6"/>
    <w:rsid w:val="00774A01"/>
    <w:rsid w:val="00782C77"/>
    <w:rsid w:val="00783E63"/>
    <w:rsid w:val="0078781B"/>
    <w:rsid w:val="00794882"/>
    <w:rsid w:val="00795FF9"/>
    <w:rsid w:val="007B02D6"/>
    <w:rsid w:val="007B17C3"/>
    <w:rsid w:val="007B2D41"/>
    <w:rsid w:val="007B766C"/>
    <w:rsid w:val="007D1470"/>
    <w:rsid w:val="007D2AA6"/>
    <w:rsid w:val="007D357B"/>
    <w:rsid w:val="007D3B63"/>
    <w:rsid w:val="007E0CFF"/>
    <w:rsid w:val="007E2BAB"/>
    <w:rsid w:val="007E31DE"/>
    <w:rsid w:val="007E3B40"/>
    <w:rsid w:val="007E48AC"/>
    <w:rsid w:val="007E67D0"/>
    <w:rsid w:val="007F1A7B"/>
    <w:rsid w:val="007F4519"/>
    <w:rsid w:val="00800A87"/>
    <w:rsid w:val="00801062"/>
    <w:rsid w:val="008022B0"/>
    <w:rsid w:val="008223B2"/>
    <w:rsid w:val="008324A5"/>
    <w:rsid w:val="008339B1"/>
    <w:rsid w:val="00834B10"/>
    <w:rsid w:val="00837704"/>
    <w:rsid w:val="00852FC4"/>
    <w:rsid w:val="00853083"/>
    <w:rsid w:val="008602D2"/>
    <w:rsid w:val="008A2125"/>
    <w:rsid w:val="008A5DF8"/>
    <w:rsid w:val="008B1179"/>
    <w:rsid w:val="008C1388"/>
    <w:rsid w:val="008C20CE"/>
    <w:rsid w:val="008C78CF"/>
    <w:rsid w:val="008D0BA3"/>
    <w:rsid w:val="008D22DA"/>
    <w:rsid w:val="008D562F"/>
    <w:rsid w:val="008D7088"/>
    <w:rsid w:val="008F13AF"/>
    <w:rsid w:val="009044DE"/>
    <w:rsid w:val="00904639"/>
    <w:rsid w:val="0090535C"/>
    <w:rsid w:val="00917849"/>
    <w:rsid w:val="00923856"/>
    <w:rsid w:val="009253C6"/>
    <w:rsid w:val="0092669B"/>
    <w:rsid w:val="00930512"/>
    <w:rsid w:val="00933344"/>
    <w:rsid w:val="00941A43"/>
    <w:rsid w:val="0094498D"/>
    <w:rsid w:val="0097757D"/>
    <w:rsid w:val="00982D68"/>
    <w:rsid w:val="009970B0"/>
    <w:rsid w:val="009A1C0E"/>
    <w:rsid w:val="009A76E0"/>
    <w:rsid w:val="009B4245"/>
    <w:rsid w:val="009B6DB0"/>
    <w:rsid w:val="009C028F"/>
    <w:rsid w:val="009C0AFB"/>
    <w:rsid w:val="009F3556"/>
    <w:rsid w:val="009F51A3"/>
    <w:rsid w:val="009F5F17"/>
    <w:rsid w:val="00A13FC2"/>
    <w:rsid w:val="00A16C08"/>
    <w:rsid w:val="00A31FB5"/>
    <w:rsid w:val="00A40BA0"/>
    <w:rsid w:val="00A4258B"/>
    <w:rsid w:val="00A43BC8"/>
    <w:rsid w:val="00A449CF"/>
    <w:rsid w:val="00A44B7D"/>
    <w:rsid w:val="00A53C0A"/>
    <w:rsid w:val="00A612EF"/>
    <w:rsid w:val="00A70E77"/>
    <w:rsid w:val="00A715F1"/>
    <w:rsid w:val="00A73868"/>
    <w:rsid w:val="00A760CF"/>
    <w:rsid w:val="00A82358"/>
    <w:rsid w:val="00A86344"/>
    <w:rsid w:val="00AB1C60"/>
    <w:rsid w:val="00AC37F2"/>
    <w:rsid w:val="00AC6CB8"/>
    <w:rsid w:val="00AC7BC6"/>
    <w:rsid w:val="00AD62AC"/>
    <w:rsid w:val="00B01B48"/>
    <w:rsid w:val="00B03E40"/>
    <w:rsid w:val="00B0527C"/>
    <w:rsid w:val="00B135A1"/>
    <w:rsid w:val="00B169BD"/>
    <w:rsid w:val="00B177EC"/>
    <w:rsid w:val="00B25A8B"/>
    <w:rsid w:val="00B30221"/>
    <w:rsid w:val="00B30C8A"/>
    <w:rsid w:val="00B37D49"/>
    <w:rsid w:val="00B51356"/>
    <w:rsid w:val="00B55E56"/>
    <w:rsid w:val="00B609AB"/>
    <w:rsid w:val="00B62C13"/>
    <w:rsid w:val="00B87E18"/>
    <w:rsid w:val="00B920F6"/>
    <w:rsid w:val="00B97498"/>
    <w:rsid w:val="00BA7A6D"/>
    <w:rsid w:val="00BB7CE3"/>
    <w:rsid w:val="00BC290C"/>
    <w:rsid w:val="00BD1989"/>
    <w:rsid w:val="00BD31B4"/>
    <w:rsid w:val="00BF2238"/>
    <w:rsid w:val="00C116C5"/>
    <w:rsid w:val="00C14A40"/>
    <w:rsid w:val="00C16290"/>
    <w:rsid w:val="00C25BFE"/>
    <w:rsid w:val="00C30182"/>
    <w:rsid w:val="00C31EB1"/>
    <w:rsid w:val="00C3226A"/>
    <w:rsid w:val="00C57823"/>
    <w:rsid w:val="00C6313D"/>
    <w:rsid w:val="00C71E23"/>
    <w:rsid w:val="00C810C0"/>
    <w:rsid w:val="00C837AB"/>
    <w:rsid w:val="00C92445"/>
    <w:rsid w:val="00C97FC3"/>
    <w:rsid w:val="00CA0589"/>
    <w:rsid w:val="00CA35FF"/>
    <w:rsid w:val="00CC407F"/>
    <w:rsid w:val="00CD0E9E"/>
    <w:rsid w:val="00CD10F5"/>
    <w:rsid w:val="00CE12D6"/>
    <w:rsid w:val="00D0484A"/>
    <w:rsid w:val="00D062EB"/>
    <w:rsid w:val="00D11005"/>
    <w:rsid w:val="00D1498A"/>
    <w:rsid w:val="00D1517B"/>
    <w:rsid w:val="00D40671"/>
    <w:rsid w:val="00D41AD9"/>
    <w:rsid w:val="00D51A1C"/>
    <w:rsid w:val="00D51CAC"/>
    <w:rsid w:val="00D62D36"/>
    <w:rsid w:val="00D746F9"/>
    <w:rsid w:val="00D902C4"/>
    <w:rsid w:val="00D96BE9"/>
    <w:rsid w:val="00DA76BE"/>
    <w:rsid w:val="00DB0F81"/>
    <w:rsid w:val="00DC159D"/>
    <w:rsid w:val="00DD5863"/>
    <w:rsid w:val="00DD7507"/>
    <w:rsid w:val="00DE162A"/>
    <w:rsid w:val="00DE44FE"/>
    <w:rsid w:val="00DE607B"/>
    <w:rsid w:val="00DF605D"/>
    <w:rsid w:val="00DF758C"/>
    <w:rsid w:val="00E025CE"/>
    <w:rsid w:val="00E17132"/>
    <w:rsid w:val="00E3486B"/>
    <w:rsid w:val="00E429EF"/>
    <w:rsid w:val="00E4575C"/>
    <w:rsid w:val="00E47C89"/>
    <w:rsid w:val="00E506D7"/>
    <w:rsid w:val="00E532BD"/>
    <w:rsid w:val="00E542EE"/>
    <w:rsid w:val="00E54BBE"/>
    <w:rsid w:val="00E70E8E"/>
    <w:rsid w:val="00E774E9"/>
    <w:rsid w:val="00E7777E"/>
    <w:rsid w:val="00E77D51"/>
    <w:rsid w:val="00E800E0"/>
    <w:rsid w:val="00E8087F"/>
    <w:rsid w:val="00E90BA4"/>
    <w:rsid w:val="00EA0A4B"/>
    <w:rsid w:val="00EA5089"/>
    <w:rsid w:val="00EB314F"/>
    <w:rsid w:val="00EB3F04"/>
    <w:rsid w:val="00ED33EC"/>
    <w:rsid w:val="00EE3CFD"/>
    <w:rsid w:val="00EE5DB6"/>
    <w:rsid w:val="00EF0F5B"/>
    <w:rsid w:val="00EF6810"/>
    <w:rsid w:val="00F030B3"/>
    <w:rsid w:val="00F207AB"/>
    <w:rsid w:val="00F23F4A"/>
    <w:rsid w:val="00F25F18"/>
    <w:rsid w:val="00F30C38"/>
    <w:rsid w:val="00F618C0"/>
    <w:rsid w:val="00F84EB0"/>
    <w:rsid w:val="00FB58D8"/>
    <w:rsid w:val="00FC0D22"/>
    <w:rsid w:val="00FC36C1"/>
    <w:rsid w:val="00FD2E31"/>
    <w:rsid w:val="00FE797D"/>
    <w:rsid w:val="00FF4B0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D3E7A"/>
  <w15:chartTrackingRefBased/>
  <w15:docId w15:val="{C9728CA8-F429-4447-83B4-117D9E4A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2EE"/>
    <w:rPr>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849"/>
    <w:pPr>
      <w:tabs>
        <w:tab w:val="center" w:pos="4680"/>
        <w:tab w:val="right" w:pos="9360"/>
      </w:tabs>
      <w:spacing w:after="0" w:line="240" w:lineRule="auto"/>
    </w:pPr>
    <w:rPr>
      <w:szCs w:val="28"/>
    </w:rPr>
  </w:style>
  <w:style w:type="character" w:customStyle="1" w:styleId="HeaderChar">
    <w:name w:val="Header Char"/>
    <w:basedOn w:val="DefaultParagraphFont"/>
    <w:link w:val="Header"/>
    <w:uiPriority w:val="99"/>
    <w:rsid w:val="00917849"/>
    <w:rPr>
      <w:szCs w:val="28"/>
      <w:lang w:bidi="th-TH"/>
    </w:rPr>
  </w:style>
  <w:style w:type="paragraph" w:styleId="Footer">
    <w:name w:val="footer"/>
    <w:basedOn w:val="Normal"/>
    <w:link w:val="FooterChar"/>
    <w:uiPriority w:val="99"/>
    <w:unhideWhenUsed/>
    <w:rsid w:val="00917849"/>
    <w:pPr>
      <w:tabs>
        <w:tab w:val="center" w:pos="4680"/>
        <w:tab w:val="right" w:pos="9360"/>
      </w:tabs>
      <w:spacing w:after="0" w:line="240" w:lineRule="auto"/>
    </w:pPr>
    <w:rPr>
      <w:szCs w:val="28"/>
    </w:rPr>
  </w:style>
  <w:style w:type="character" w:customStyle="1" w:styleId="FooterChar">
    <w:name w:val="Footer Char"/>
    <w:basedOn w:val="DefaultParagraphFont"/>
    <w:link w:val="Footer"/>
    <w:uiPriority w:val="99"/>
    <w:rsid w:val="00917849"/>
    <w:rPr>
      <w:szCs w:val="28"/>
      <w:lang w:bidi="th-TH"/>
    </w:rPr>
  </w:style>
  <w:style w:type="paragraph" w:styleId="NoSpacing">
    <w:name w:val="No Spacing"/>
    <w:uiPriority w:val="1"/>
    <w:qFormat/>
    <w:rsid w:val="00917849"/>
    <w:pPr>
      <w:spacing w:after="0" w:line="240" w:lineRule="auto"/>
    </w:pPr>
    <w:rPr>
      <w:szCs w:val="28"/>
      <w:lang w:bidi="th-TH"/>
    </w:rPr>
  </w:style>
  <w:style w:type="table" w:styleId="TableGrid">
    <w:name w:val="Table Grid"/>
    <w:basedOn w:val="TableNormal"/>
    <w:uiPriority w:val="39"/>
    <w:rsid w:val="00B55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06D7"/>
    <w:rPr>
      <w:sz w:val="16"/>
      <w:szCs w:val="16"/>
    </w:rPr>
  </w:style>
  <w:style w:type="paragraph" w:styleId="CommentText">
    <w:name w:val="annotation text"/>
    <w:basedOn w:val="Normal"/>
    <w:link w:val="CommentTextChar"/>
    <w:uiPriority w:val="99"/>
    <w:unhideWhenUsed/>
    <w:rsid w:val="00E506D7"/>
    <w:pPr>
      <w:spacing w:line="240" w:lineRule="auto"/>
    </w:pPr>
    <w:rPr>
      <w:sz w:val="20"/>
      <w:szCs w:val="25"/>
    </w:rPr>
  </w:style>
  <w:style w:type="character" w:customStyle="1" w:styleId="CommentTextChar">
    <w:name w:val="Comment Text Char"/>
    <w:basedOn w:val="DefaultParagraphFont"/>
    <w:link w:val="CommentText"/>
    <w:uiPriority w:val="99"/>
    <w:rsid w:val="00E506D7"/>
    <w:rPr>
      <w:sz w:val="20"/>
      <w:szCs w:val="25"/>
      <w:lang w:bidi="th-TH"/>
    </w:rPr>
  </w:style>
  <w:style w:type="paragraph" w:styleId="CommentSubject">
    <w:name w:val="annotation subject"/>
    <w:basedOn w:val="CommentText"/>
    <w:next w:val="CommentText"/>
    <w:link w:val="CommentSubjectChar"/>
    <w:uiPriority w:val="99"/>
    <w:semiHidden/>
    <w:unhideWhenUsed/>
    <w:rsid w:val="00E506D7"/>
    <w:rPr>
      <w:b/>
      <w:bCs/>
    </w:rPr>
  </w:style>
  <w:style w:type="character" w:customStyle="1" w:styleId="CommentSubjectChar">
    <w:name w:val="Comment Subject Char"/>
    <w:basedOn w:val="CommentTextChar"/>
    <w:link w:val="CommentSubject"/>
    <w:uiPriority w:val="99"/>
    <w:semiHidden/>
    <w:rsid w:val="00E506D7"/>
    <w:rPr>
      <w:b/>
      <w:bCs/>
      <w:sz w:val="20"/>
      <w:szCs w:val="25"/>
      <w:lang w:bidi="th-TH"/>
    </w:rPr>
  </w:style>
  <w:style w:type="paragraph" w:styleId="BalloonText">
    <w:name w:val="Balloon Text"/>
    <w:basedOn w:val="Normal"/>
    <w:link w:val="BalloonTextChar"/>
    <w:uiPriority w:val="99"/>
    <w:semiHidden/>
    <w:unhideWhenUsed/>
    <w:rsid w:val="00E506D7"/>
    <w:pPr>
      <w:spacing w:after="0" w:line="240" w:lineRule="auto"/>
    </w:pPr>
    <w:rPr>
      <w:rFonts w:ascii="Segoe UI" w:hAnsi="Segoe UI" w:cs="Angsana New"/>
      <w:sz w:val="18"/>
    </w:rPr>
  </w:style>
  <w:style w:type="character" w:customStyle="1" w:styleId="BalloonTextChar">
    <w:name w:val="Balloon Text Char"/>
    <w:basedOn w:val="DefaultParagraphFont"/>
    <w:link w:val="BalloonText"/>
    <w:uiPriority w:val="99"/>
    <w:semiHidden/>
    <w:rsid w:val="00E506D7"/>
    <w:rPr>
      <w:rFonts w:ascii="Segoe UI" w:hAnsi="Segoe UI" w:cs="Angsana New"/>
      <w:sz w:val="18"/>
      <w:lang w:bidi="th-TH"/>
    </w:rPr>
  </w:style>
  <w:style w:type="character" w:styleId="Hyperlink">
    <w:name w:val="Hyperlink"/>
    <w:basedOn w:val="DefaultParagraphFont"/>
    <w:uiPriority w:val="99"/>
    <w:unhideWhenUsed/>
    <w:rsid w:val="0020476C"/>
    <w:rPr>
      <w:color w:val="0563C1" w:themeColor="hyperlink"/>
      <w:u w:val="single"/>
    </w:rPr>
  </w:style>
  <w:style w:type="paragraph" w:styleId="ListParagraph">
    <w:name w:val="List Paragraph"/>
    <w:basedOn w:val="Normal"/>
    <w:uiPriority w:val="34"/>
    <w:qFormat/>
    <w:rsid w:val="006C46AE"/>
    <w:pPr>
      <w:ind w:left="720"/>
      <w:contextualSpacing/>
    </w:pPr>
    <w:rPr>
      <w:szCs w:val="28"/>
    </w:rPr>
  </w:style>
  <w:style w:type="character" w:customStyle="1" w:styleId="textexposedshow">
    <w:name w:val="text_exposed_show"/>
    <w:basedOn w:val="DefaultParagraphFont"/>
    <w:rsid w:val="00A715F1"/>
  </w:style>
  <w:style w:type="character" w:styleId="FollowedHyperlink">
    <w:name w:val="FollowedHyperlink"/>
    <w:basedOn w:val="DefaultParagraphFont"/>
    <w:uiPriority w:val="99"/>
    <w:semiHidden/>
    <w:unhideWhenUsed/>
    <w:rsid w:val="00A73868"/>
    <w:rPr>
      <w:color w:val="954F72" w:themeColor="followedHyperlink"/>
      <w:u w:val="single"/>
    </w:rPr>
  </w:style>
  <w:style w:type="paragraph" w:styleId="NormalWeb">
    <w:name w:val="Normal (Web)"/>
    <w:basedOn w:val="Normal"/>
    <w:uiPriority w:val="99"/>
    <w:unhideWhenUsed/>
    <w:rsid w:val="007F4519"/>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font8">
    <w:name w:val="font_8"/>
    <w:basedOn w:val="Normal"/>
    <w:rsid w:val="007F4519"/>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wixui-rich-texttext1">
    <w:name w:val="wixui-rich-text__text1"/>
    <w:basedOn w:val="DefaultParagraphFont"/>
    <w:rsid w:val="007F4519"/>
  </w:style>
  <w:style w:type="paragraph" w:customStyle="1" w:styleId="TableParagraph">
    <w:name w:val="Table Paragraph"/>
    <w:basedOn w:val="Normal"/>
    <w:uiPriority w:val="1"/>
    <w:qFormat/>
    <w:rsid w:val="007F4519"/>
    <w:pPr>
      <w:widowControl w:val="0"/>
      <w:autoSpaceDE w:val="0"/>
      <w:autoSpaceDN w:val="0"/>
      <w:spacing w:after="0" w:line="240" w:lineRule="auto"/>
      <w:ind w:left="826"/>
    </w:pPr>
    <w:rPr>
      <w:rFonts w:ascii="Calibri" w:eastAsia="Calibri" w:hAnsi="Calibri" w:cs="Calibri"/>
      <w:lang w:bidi="ar-SA"/>
    </w:rPr>
  </w:style>
  <w:style w:type="paragraph" w:customStyle="1" w:styleId="Default">
    <w:name w:val="Default"/>
    <w:rsid w:val="007F451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Text">
    <w:name w:val="Text"/>
    <w:basedOn w:val="Normal"/>
    <w:rsid w:val="007F4519"/>
    <w:pPr>
      <w:spacing w:before="100" w:after="100" w:line="288" w:lineRule="auto"/>
    </w:pPr>
    <w:rPr>
      <w:rFonts w:ascii="Tahoma" w:eastAsia="Times New Roman" w:hAnsi="Tahoma" w:cs="Times New Roman"/>
      <w:sz w:val="16"/>
      <w:szCs w:val="24"/>
      <w:lang w:bidi="ar-SA"/>
    </w:rPr>
  </w:style>
  <w:style w:type="paragraph" w:styleId="Revision">
    <w:name w:val="Revision"/>
    <w:hidden/>
    <w:uiPriority w:val="99"/>
    <w:semiHidden/>
    <w:rsid w:val="00A70E77"/>
    <w:pPr>
      <w:spacing w:after="0" w:line="240" w:lineRule="auto"/>
    </w:pPr>
    <w:rPr>
      <w:szCs w:val="28"/>
      <w:lang w:bidi="th-TH"/>
    </w:rPr>
  </w:style>
  <w:style w:type="character" w:styleId="UnresolvedMention">
    <w:name w:val="Unresolved Mention"/>
    <w:basedOn w:val="DefaultParagraphFont"/>
    <w:uiPriority w:val="99"/>
    <w:semiHidden/>
    <w:unhideWhenUsed/>
    <w:rsid w:val="006A2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104138">
      <w:bodyDiv w:val="1"/>
      <w:marLeft w:val="0"/>
      <w:marRight w:val="0"/>
      <w:marTop w:val="0"/>
      <w:marBottom w:val="0"/>
      <w:divBdr>
        <w:top w:val="none" w:sz="0" w:space="0" w:color="auto"/>
        <w:left w:val="none" w:sz="0" w:space="0" w:color="auto"/>
        <w:bottom w:val="none" w:sz="0" w:space="0" w:color="auto"/>
        <w:right w:val="none" w:sz="0" w:space="0" w:color="auto"/>
      </w:divBdr>
      <w:divsChild>
        <w:div w:id="1044671083">
          <w:marLeft w:val="0"/>
          <w:marRight w:val="0"/>
          <w:marTop w:val="0"/>
          <w:marBottom w:val="0"/>
          <w:divBdr>
            <w:top w:val="none" w:sz="0" w:space="0" w:color="auto"/>
            <w:left w:val="none" w:sz="0" w:space="0" w:color="auto"/>
            <w:bottom w:val="none" w:sz="0" w:space="0" w:color="auto"/>
            <w:right w:val="none" w:sz="0" w:space="0" w:color="auto"/>
          </w:divBdr>
          <w:divsChild>
            <w:div w:id="1390418997">
              <w:marLeft w:val="0"/>
              <w:marRight w:val="0"/>
              <w:marTop w:val="0"/>
              <w:marBottom w:val="0"/>
              <w:divBdr>
                <w:top w:val="none" w:sz="0" w:space="0" w:color="auto"/>
                <w:left w:val="none" w:sz="0" w:space="0" w:color="auto"/>
                <w:bottom w:val="none" w:sz="0" w:space="0" w:color="auto"/>
                <w:right w:val="none" w:sz="0" w:space="0" w:color="auto"/>
              </w:divBdr>
              <w:divsChild>
                <w:div w:id="196091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67271">
      <w:bodyDiv w:val="1"/>
      <w:marLeft w:val="0"/>
      <w:marRight w:val="0"/>
      <w:marTop w:val="0"/>
      <w:marBottom w:val="0"/>
      <w:divBdr>
        <w:top w:val="none" w:sz="0" w:space="0" w:color="auto"/>
        <w:left w:val="none" w:sz="0" w:space="0" w:color="auto"/>
        <w:bottom w:val="none" w:sz="0" w:space="0" w:color="auto"/>
        <w:right w:val="none" w:sz="0" w:space="0" w:color="auto"/>
      </w:divBdr>
    </w:div>
    <w:div w:id="1047266337">
      <w:bodyDiv w:val="1"/>
      <w:marLeft w:val="0"/>
      <w:marRight w:val="0"/>
      <w:marTop w:val="0"/>
      <w:marBottom w:val="0"/>
      <w:divBdr>
        <w:top w:val="none" w:sz="0" w:space="0" w:color="auto"/>
        <w:left w:val="none" w:sz="0" w:space="0" w:color="auto"/>
        <w:bottom w:val="none" w:sz="0" w:space="0" w:color="auto"/>
        <w:right w:val="none" w:sz="0" w:space="0" w:color="auto"/>
      </w:divBdr>
    </w:div>
    <w:div w:id="203641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tif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A3244-CCBB-4A2F-80D2-1CD5E756A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1501</Words>
  <Characters>8558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dc:creator>
  <cp:keywords/>
  <dc:description/>
  <cp:lastModifiedBy>Tanyaporn Tosasuk</cp:lastModifiedBy>
  <cp:revision>2</cp:revision>
  <cp:lastPrinted>2024-01-01T12:49:00Z</cp:lastPrinted>
  <dcterms:created xsi:type="dcterms:W3CDTF">2024-05-06T14:02:00Z</dcterms:created>
  <dcterms:modified xsi:type="dcterms:W3CDTF">2024-05-06T14:02:00Z</dcterms:modified>
</cp:coreProperties>
</file>